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3830686B" w:rsidR="00D26B32" w:rsidRPr="007C62B5" w:rsidRDefault="004270AC" w:rsidP="002611A2">
      <w:pPr>
        <w:pStyle w:val="Ttulo"/>
        <w:rPr>
          <w:b/>
          <w:sz w:val="40"/>
          <w:szCs w:val="40"/>
        </w:rPr>
      </w:pPr>
      <w:r w:rsidRPr="007C62B5">
        <w:rPr>
          <w:b/>
          <w:sz w:val="40"/>
          <w:szCs w:val="40"/>
        </w:rPr>
        <w:t xml:space="preserve">RESOLUCIÓN </w:t>
      </w:r>
      <w:r w:rsidR="00204002">
        <w:rPr>
          <w:b/>
          <w:sz w:val="40"/>
          <w:szCs w:val="40"/>
        </w:rPr>
        <w:t>3</w:t>
      </w:r>
      <w:r w:rsidR="00A96D06">
        <w:rPr>
          <w:b/>
          <w:sz w:val="40"/>
          <w:szCs w:val="40"/>
        </w:rPr>
        <w:t>2</w:t>
      </w:r>
      <w:r w:rsidR="00487C8D" w:rsidRPr="007C62B5">
        <w:rPr>
          <w:b/>
          <w:sz w:val="40"/>
          <w:szCs w:val="40"/>
        </w:rPr>
        <w:t>/18</w:t>
      </w:r>
    </w:p>
    <w:p w14:paraId="62E1826C" w14:textId="77777777" w:rsidR="003270CA" w:rsidRDefault="003270CA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424E2B99" w14:textId="47045B78" w:rsidR="004C30FE" w:rsidRPr="007C62B5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7C62B5">
        <w:rPr>
          <w:rFonts w:ascii="Open Sans" w:eastAsia="DejaVu Sans" w:hAnsi="Open Sans"/>
          <w:lang w:val="gl-ES" w:bidi="gl-ES"/>
        </w:rPr>
        <w:tab/>
      </w:r>
      <w:r w:rsidR="00965CAB" w:rsidRPr="007C62B5">
        <w:rPr>
          <w:rFonts w:ascii="Open Sans" w:eastAsia="DejaVu Sans" w:hAnsi="Open Sans"/>
          <w:lang w:val="gl-ES" w:bidi="gl-ES"/>
        </w:rPr>
        <w:t xml:space="preserve">Unha </w:t>
      </w:r>
      <w:r w:rsidR="00B830B3" w:rsidRPr="007C62B5">
        <w:rPr>
          <w:rFonts w:ascii="Open Sans" w:eastAsia="DejaVu Sans" w:hAnsi="Open Sans"/>
          <w:lang w:val="gl-ES" w:bidi="gl-ES"/>
        </w:rPr>
        <w:t xml:space="preserve">vez </w:t>
      </w:r>
      <w:r w:rsidR="00775274">
        <w:rPr>
          <w:rFonts w:ascii="Open Sans" w:eastAsia="DejaVu Sans" w:hAnsi="Open Sans"/>
          <w:lang w:val="gl-ES" w:bidi="gl-ES"/>
        </w:rPr>
        <w:t xml:space="preserve">finalizado o prazo </w:t>
      </w:r>
      <w:r w:rsidR="00690937">
        <w:rPr>
          <w:rFonts w:ascii="Open Sans" w:eastAsia="DejaVu Sans" w:hAnsi="Open Sans"/>
          <w:lang w:val="gl-ES" w:bidi="gl-ES"/>
        </w:rPr>
        <w:t xml:space="preserve">de presentación de recursos á Resolución </w:t>
      </w:r>
      <w:r w:rsidR="00B32CEA">
        <w:rPr>
          <w:rFonts w:ascii="Open Sans" w:eastAsia="DejaVu Sans" w:hAnsi="Open Sans"/>
          <w:lang w:val="gl-ES" w:bidi="gl-ES"/>
        </w:rPr>
        <w:t>31</w:t>
      </w:r>
      <w:r w:rsidR="00690937">
        <w:rPr>
          <w:rFonts w:ascii="Open Sans" w:eastAsia="DejaVu Sans" w:hAnsi="Open Sans"/>
          <w:lang w:val="gl-ES" w:bidi="gl-ES"/>
        </w:rPr>
        <w:t>/18</w:t>
      </w:r>
      <w:r w:rsidR="006E0FF3">
        <w:rPr>
          <w:rFonts w:ascii="Open Sans" w:eastAsia="DejaVu Sans" w:hAnsi="Open Sans"/>
          <w:lang w:val="gl-ES" w:bidi="gl-ES"/>
        </w:rPr>
        <w:t xml:space="preserve"> pola que se nomeaba a D. Carlos </w:t>
      </w:r>
      <w:proofErr w:type="spellStart"/>
      <w:r w:rsidR="006E0FF3">
        <w:rPr>
          <w:rFonts w:ascii="Open Sans" w:eastAsia="DejaVu Sans" w:hAnsi="Open Sans"/>
          <w:lang w:val="gl-ES" w:bidi="gl-ES"/>
        </w:rPr>
        <w:t>Fco</w:t>
      </w:r>
      <w:proofErr w:type="spellEnd"/>
      <w:r w:rsidR="006E0FF3">
        <w:rPr>
          <w:rFonts w:ascii="Open Sans" w:eastAsia="DejaVu Sans" w:hAnsi="Open Sans"/>
          <w:lang w:val="gl-ES" w:bidi="gl-ES"/>
        </w:rPr>
        <w:t xml:space="preserve">. Touriño </w:t>
      </w:r>
      <w:r w:rsidR="00C321FD">
        <w:rPr>
          <w:rFonts w:ascii="Open Sans" w:eastAsia="DejaVu Sans" w:hAnsi="Open Sans"/>
          <w:lang w:val="gl-ES" w:bidi="gl-ES"/>
        </w:rPr>
        <w:t>González</w:t>
      </w:r>
      <w:r w:rsidR="00B32CEA">
        <w:rPr>
          <w:rFonts w:ascii="Open Sans" w:eastAsia="DejaVu Sans" w:hAnsi="Open Sans"/>
          <w:lang w:val="gl-ES" w:bidi="gl-ES"/>
        </w:rPr>
        <w:t xml:space="preserve"> como presidente da FEGAN de maneira provisional</w:t>
      </w:r>
      <w:r w:rsidR="00C321FD">
        <w:rPr>
          <w:rFonts w:ascii="Open Sans" w:eastAsia="DejaVu Sans" w:hAnsi="Open Sans"/>
          <w:lang w:val="gl-ES" w:bidi="gl-ES"/>
        </w:rPr>
        <w:t xml:space="preserve"> e non téndose presentado ningún</w:t>
      </w:r>
    </w:p>
    <w:p w14:paraId="0B457284" w14:textId="1E419260" w:rsidR="00D26B32" w:rsidRPr="007C62B5" w:rsidRDefault="00D26B32" w:rsidP="00487A94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75EC37F" w14:textId="77777777" w:rsidR="003270CA" w:rsidRDefault="003270CA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0055670B" w:rsidR="00D26B32" w:rsidRPr="007C62B5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7C62B5">
        <w:rPr>
          <w:rFonts w:ascii="Open Sans" w:hAnsi="Open Sans"/>
          <w:lang w:val="gl-ES" w:eastAsia="ar-SA"/>
        </w:rPr>
        <w:t>A</w:t>
      </w:r>
      <w:r w:rsidR="00C909FC" w:rsidRPr="007C62B5">
        <w:rPr>
          <w:rFonts w:ascii="Open Sans" w:hAnsi="Open Sans"/>
          <w:lang w:val="gl-ES" w:eastAsia="ar-SA"/>
        </w:rPr>
        <w:t xml:space="preserve"> </w:t>
      </w:r>
      <w:r w:rsidR="006728C6" w:rsidRPr="007C62B5">
        <w:rPr>
          <w:rFonts w:ascii="Open Sans" w:hAnsi="Open Sans"/>
          <w:lang w:val="gl-ES" w:eastAsia="ar-SA"/>
        </w:rPr>
        <w:t>Xunta Electoral da FEGAN,</w:t>
      </w:r>
    </w:p>
    <w:p w14:paraId="4FFDD2AF" w14:textId="77777777" w:rsidR="003270CA" w:rsidRDefault="003270CA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3F7CC9B7" w14:textId="294D22F8" w:rsidR="00272F80" w:rsidRDefault="00D10F00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7C62B5">
        <w:rPr>
          <w:rFonts w:ascii="Open Sans" w:hAnsi="Open Sans"/>
          <w:b/>
          <w:lang w:val="gl-ES" w:eastAsia="ar-SA"/>
        </w:rPr>
        <w:t>RESOLVE</w:t>
      </w:r>
    </w:p>
    <w:p w14:paraId="0F435FE2" w14:textId="77777777" w:rsidR="00B32CEA" w:rsidRPr="00B32CEA" w:rsidRDefault="00B32CEA" w:rsidP="00B32CEA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2E04B699" w14:textId="5A3CE50D" w:rsidR="00C321FD" w:rsidRDefault="00B32CEA" w:rsidP="00C321FD">
      <w:pPr>
        <w:pStyle w:val="Prrafodelista"/>
        <w:numPr>
          <w:ilvl w:val="0"/>
          <w:numId w:val="20"/>
        </w:numPr>
        <w:spacing w:before="100" w:beforeAutospacing="1" w:after="100" w:afterAutospacing="1"/>
        <w:jc w:val="both"/>
        <w:rPr>
          <w:rFonts w:ascii="Open Sans" w:hAnsi="Open Sans"/>
        </w:rPr>
      </w:pPr>
      <w:r>
        <w:rPr>
          <w:rFonts w:ascii="Open Sans" w:hAnsi="Open Sans"/>
        </w:rPr>
        <w:t>N</w:t>
      </w:r>
      <w:r w:rsidR="00FC4D65">
        <w:rPr>
          <w:rFonts w:ascii="Open Sans" w:hAnsi="Open Sans"/>
        </w:rPr>
        <w:t xml:space="preserve">omear como presidente da FEGAN </w:t>
      </w:r>
      <w:r w:rsidR="009547A3">
        <w:rPr>
          <w:rFonts w:ascii="Open Sans" w:hAnsi="Open Sans"/>
        </w:rPr>
        <w:t xml:space="preserve">de maneira </w:t>
      </w:r>
      <w:r w:rsidR="006D2B50">
        <w:rPr>
          <w:rFonts w:ascii="Open Sans" w:hAnsi="Open Sans"/>
        </w:rPr>
        <w:t>definitiva</w:t>
      </w:r>
      <w:r w:rsidR="009547A3">
        <w:rPr>
          <w:rFonts w:ascii="Open Sans" w:hAnsi="Open Sans"/>
        </w:rPr>
        <w:t xml:space="preserve"> </w:t>
      </w:r>
      <w:r w:rsidR="00FC4D65">
        <w:rPr>
          <w:rFonts w:ascii="Open Sans" w:hAnsi="Open Sans"/>
        </w:rPr>
        <w:t>a D. Carlos Francisco Touriño González</w:t>
      </w:r>
      <w:r w:rsidR="009547A3">
        <w:rPr>
          <w:rFonts w:ascii="Open Sans" w:hAnsi="Open Sans"/>
        </w:rPr>
        <w:t>.</w:t>
      </w:r>
    </w:p>
    <w:p w14:paraId="52DC27BE" w14:textId="77777777" w:rsidR="006D2B50" w:rsidRDefault="006D2B50" w:rsidP="006D2B50">
      <w:pPr>
        <w:pStyle w:val="Prrafodelista"/>
        <w:spacing w:before="100" w:beforeAutospacing="1" w:after="100" w:afterAutospacing="1"/>
        <w:jc w:val="both"/>
        <w:rPr>
          <w:rFonts w:ascii="Open Sans" w:hAnsi="Open Sans"/>
        </w:rPr>
      </w:pPr>
    </w:p>
    <w:p w14:paraId="6D2C073A" w14:textId="21DA1DAD" w:rsidR="006D2B50" w:rsidRPr="00C321FD" w:rsidRDefault="006D2B50" w:rsidP="00C321FD">
      <w:pPr>
        <w:pStyle w:val="Prrafodelista"/>
        <w:numPr>
          <w:ilvl w:val="0"/>
          <w:numId w:val="20"/>
        </w:numPr>
        <w:spacing w:before="100" w:beforeAutospacing="1" w:after="100" w:afterAutospacing="1"/>
        <w:jc w:val="both"/>
        <w:rPr>
          <w:rFonts w:ascii="Open Sans" w:hAnsi="Open Sans"/>
        </w:rPr>
      </w:pPr>
      <w:r>
        <w:rPr>
          <w:rFonts w:ascii="Open Sans" w:hAnsi="Open Sans"/>
        </w:rPr>
        <w:t>Requ</w:t>
      </w:r>
      <w:r w:rsidR="00531236">
        <w:rPr>
          <w:rFonts w:ascii="Open Sans" w:hAnsi="Open Sans"/>
        </w:rPr>
        <w:t>i</w:t>
      </w:r>
      <w:r>
        <w:rPr>
          <w:rFonts w:ascii="Open Sans" w:hAnsi="Open Sans"/>
        </w:rPr>
        <w:t xml:space="preserve">rir ao </w:t>
      </w:r>
      <w:r w:rsidR="00531236">
        <w:rPr>
          <w:rFonts w:ascii="Open Sans" w:hAnsi="Open Sans"/>
        </w:rPr>
        <w:t>recentemente</w:t>
      </w:r>
      <w:r>
        <w:rPr>
          <w:rFonts w:ascii="Open Sans" w:hAnsi="Open Sans"/>
        </w:rPr>
        <w:t xml:space="preserve"> nomeado presidente da FEGAN para que </w:t>
      </w:r>
      <w:r w:rsidR="00E06F10">
        <w:rPr>
          <w:rFonts w:ascii="Open Sans" w:hAnsi="Open Sans"/>
        </w:rPr>
        <w:t>durante o día de mañá, mércores 12 de decembro de 2018,</w:t>
      </w:r>
      <w:r>
        <w:rPr>
          <w:rFonts w:ascii="Open Sans" w:hAnsi="Open Sans"/>
        </w:rPr>
        <w:t xml:space="preserve"> </w:t>
      </w:r>
      <w:r w:rsidR="00531236">
        <w:rPr>
          <w:rFonts w:ascii="Open Sans" w:hAnsi="Open Sans"/>
        </w:rPr>
        <w:t xml:space="preserve">presente ante esta Xunta Electoral a súa toma de posesión, de acordo co disposto no artigo </w:t>
      </w:r>
      <w:r w:rsidR="00E06F10">
        <w:rPr>
          <w:rFonts w:ascii="Open Sans" w:hAnsi="Open Sans"/>
        </w:rPr>
        <w:t>24.14</w:t>
      </w:r>
      <w:r w:rsidR="00531236">
        <w:rPr>
          <w:rFonts w:ascii="Open Sans" w:hAnsi="Open Sans"/>
        </w:rPr>
        <w:t xml:space="preserve"> do Regulamento Electoral seguindo o modelo que se anexa á presente Resolución</w:t>
      </w:r>
      <w:r w:rsidR="00E06F10">
        <w:rPr>
          <w:rFonts w:ascii="Open Sans" w:hAnsi="Open Sans"/>
        </w:rPr>
        <w:t>, co fin de que a Secretaría da Xunta Electoral poida certificar a súa toma de posesión efectiva e proceder como se dispón regulamentariamente.</w:t>
      </w:r>
    </w:p>
    <w:p w14:paraId="7B274CE6" w14:textId="77777777" w:rsidR="003270CA" w:rsidRDefault="003270CA" w:rsidP="009547A3">
      <w:pPr>
        <w:pStyle w:val="Textbody"/>
        <w:rPr>
          <w:sz w:val="24"/>
        </w:rPr>
      </w:pPr>
    </w:p>
    <w:p w14:paraId="7C6CFB35" w14:textId="6F94D711" w:rsidR="007C62B5" w:rsidRPr="007C62B5" w:rsidRDefault="007C62B5" w:rsidP="007C62B5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A presente resolución publicarase para coñecemento público e contra a mesma poderase interpor recurso </w:t>
      </w:r>
      <w:r w:rsidR="00EB5BCF">
        <w:rPr>
          <w:sz w:val="24"/>
        </w:rPr>
        <w:t>perante</w:t>
      </w:r>
      <w:r w:rsidR="0029038E">
        <w:rPr>
          <w:sz w:val="24"/>
        </w:rPr>
        <w:t xml:space="preserve"> esta Xunta Electoral</w:t>
      </w:r>
      <w:r w:rsidRPr="007C62B5">
        <w:rPr>
          <w:sz w:val="24"/>
        </w:rPr>
        <w:t xml:space="preserve">, nun prazo de </w:t>
      </w:r>
      <w:r w:rsidR="0080634A">
        <w:rPr>
          <w:sz w:val="24"/>
        </w:rPr>
        <w:t>3</w:t>
      </w:r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días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hábiles</w:t>
      </w:r>
      <w:proofErr w:type="spellEnd"/>
      <w:r w:rsidRPr="007C62B5">
        <w:rPr>
          <w:sz w:val="24"/>
        </w:rPr>
        <w:t xml:space="preserve"> a partir do </w:t>
      </w:r>
      <w:proofErr w:type="spellStart"/>
      <w:r w:rsidRPr="007C62B5">
        <w:rPr>
          <w:sz w:val="24"/>
        </w:rPr>
        <w:t>día</w:t>
      </w:r>
      <w:proofErr w:type="spellEnd"/>
      <w:r w:rsidRPr="007C62B5">
        <w:rPr>
          <w:sz w:val="24"/>
        </w:rPr>
        <w:t xml:space="preserve"> seguinte ao da </w:t>
      </w:r>
      <w:proofErr w:type="spellStart"/>
      <w:r w:rsidRPr="007C62B5">
        <w:rPr>
          <w:sz w:val="24"/>
        </w:rPr>
        <w:t>súa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notificación</w:t>
      </w:r>
      <w:proofErr w:type="spellEnd"/>
      <w:r w:rsidRPr="007C62B5">
        <w:rPr>
          <w:sz w:val="24"/>
        </w:rPr>
        <w:t xml:space="preserve">, de conformidade co disposto no artigo </w:t>
      </w:r>
      <w:r w:rsidR="008077BD">
        <w:rPr>
          <w:sz w:val="24"/>
        </w:rPr>
        <w:t>32</w:t>
      </w:r>
      <w:bookmarkStart w:id="0" w:name="_GoBack"/>
      <w:bookmarkEnd w:id="0"/>
      <w:r w:rsidRPr="007C62B5">
        <w:rPr>
          <w:sz w:val="24"/>
        </w:rPr>
        <w:t xml:space="preserve"> do Regulamento Electoral.</w:t>
      </w:r>
    </w:p>
    <w:p w14:paraId="59C58891" w14:textId="77777777" w:rsidR="00EB5BCF" w:rsidRPr="007C62B5" w:rsidRDefault="00EB5BCF" w:rsidP="00E06F10">
      <w:pPr>
        <w:pStyle w:val="Textbody"/>
        <w:rPr>
          <w:sz w:val="24"/>
        </w:rPr>
      </w:pPr>
    </w:p>
    <w:p w14:paraId="3ECCDBD9" w14:textId="343F768E" w:rsidR="007500FE" w:rsidRDefault="00487C8D" w:rsidP="00EB19B8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Para que conste os efectos oportunos, certifico dita </w:t>
      </w:r>
      <w:r w:rsidR="00D10F00" w:rsidRPr="007C62B5">
        <w:rPr>
          <w:sz w:val="24"/>
        </w:rPr>
        <w:t>resolución</w:t>
      </w:r>
      <w:r w:rsidRPr="007C62B5">
        <w:rPr>
          <w:sz w:val="24"/>
        </w:rPr>
        <w:t xml:space="preserve"> co visto e pra</w:t>
      </w:r>
      <w:r w:rsidR="00D10F00" w:rsidRPr="007C62B5">
        <w:rPr>
          <w:sz w:val="24"/>
        </w:rPr>
        <w:t xml:space="preserve">ce do presidente, na </w:t>
      </w:r>
      <w:proofErr w:type="spellStart"/>
      <w:r w:rsidR="00D10F00" w:rsidRPr="007C62B5">
        <w:rPr>
          <w:sz w:val="24"/>
        </w:rPr>
        <w:t>Coruña</w:t>
      </w:r>
      <w:proofErr w:type="spellEnd"/>
      <w:r w:rsidR="00D10F00" w:rsidRPr="007C62B5">
        <w:rPr>
          <w:sz w:val="24"/>
        </w:rPr>
        <w:t>, o</w:t>
      </w:r>
      <w:r w:rsidR="007018F3" w:rsidRPr="007C62B5">
        <w:rPr>
          <w:sz w:val="24"/>
        </w:rPr>
        <w:t xml:space="preserve"> </w:t>
      </w:r>
      <w:r w:rsidR="006D2B50">
        <w:rPr>
          <w:sz w:val="24"/>
        </w:rPr>
        <w:t>11</w:t>
      </w:r>
      <w:r w:rsidRPr="007C62B5">
        <w:rPr>
          <w:sz w:val="24"/>
        </w:rPr>
        <w:t xml:space="preserve"> de </w:t>
      </w:r>
      <w:r w:rsidR="00272F80">
        <w:rPr>
          <w:sz w:val="24"/>
        </w:rPr>
        <w:t>decembro</w:t>
      </w:r>
      <w:r w:rsidRPr="007C62B5">
        <w:rPr>
          <w:sz w:val="24"/>
        </w:rPr>
        <w:t xml:space="preserve"> de 2018.</w:t>
      </w:r>
    </w:p>
    <w:p w14:paraId="6313DB05" w14:textId="0BC62F8D" w:rsidR="00EB5BCF" w:rsidRDefault="00EB5BCF" w:rsidP="00EB19B8">
      <w:pPr>
        <w:pStyle w:val="Textbody"/>
        <w:ind w:firstLine="709"/>
        <w:rPr>
          <w:sz w:val="24"/>
        </w:rPr>
      </w:pPr>
    </w:p>
    <w:p w14:paraId="4D1AFACE" w14:textId="77777777" w:rsidR="00EB5BCF" w:rsidRPr="007C62B5" w:rsidRDefault="00EB5BCF" w:rsidP="00EB19B8">
      <w:pPr>
        <w:pStyle w:val="Textbody"/>
        <w:ind w:firstLine="709"/>
        <w:rPr>
          <w:sz w:val="24"/>
        </w:rPr>
      </w:pPr>
    </w:p>
    <w:p w14:paraId="5C011B08" w14:textId="77777777" w:rsidR="00696963" w:rsidRPr="007C62B5" w:rsidRDefault="00696963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7C62B5" w:rsidRDefault="00EB19B8" w:rsidP="00EB19B8">
      <w:pPr>
        <w:pStyle w:val="Textbody"/>
        <w:spacing w:before="0"/>
        <w:jc w:val="center"/>
        <w:rPr>
          <w:sz w:val="24"/>
        </w:rPr>
      </w:pPr>
      <w:r w:rsidRPr="007C62B5">
        <w:rPr>
          <w:sz w:val="24"/>
        </w:rPr>
        <w:t>O secretario da XE,</w:t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="00B63FFB">
        <w:rPr>
          <w:sz w:val="24"/>
        </w:rPr>
        <w:t xml:space="preserve"> </w:t>
      </w:r>
      <w:proofErr w:type="spellStart"/>
      <w:r w:rsidR="00487C8D" w:rsidRPr="007C62B5">
        <w:rPr>
          <w:sz w:val="24"/>
        </w:rPr>
        <w:t>Vto</w:t>
      </w:r>
      <w:proofErr w:type="spellEnd"/>
      <w:r w:rsidR="00487C8D" w:rsidRPr="007C62B5">
        <w:rPr>
          <w:sz w:val="24"/>
        </w:rPr>
        <w:t>. e prace: o presidente,</w:t>
      </w:r>
    </w:p>
    <w:p w14:paraId="4725F931" w14:textId="1E4FA3C2" w:rsidR="004E7A59" w:rsidRPr="007C62B5" w:rsidRDefault="00487C8D" w:rsidP="00EB19B8">
      <w:pPr>
        <w:pStyle w:val="Textbody"/>
        <w:spacing w:before="0"/>
        <w:jc w:val="center"/>
        <w:rPr>
          <w:sz w:val="24"/>
        </w:rPr>
      </w:pPr>
      <w:r w:rsidRPr="007C62B5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B63FFB">
        <w:rPr>
          <w:sz w:val="24"/>
        </w:rPr>
        <w:t xml:space="preserve">        </w:t>
      </w:r>
      <w:r w:rsidR="00EB19B8" w:rsidRPr="007C62B5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7C62B5" w:rsidRDefault="007C62B5" w:rsidP="00285516">
      <w:pPr>
        <w:pStyle w:val="Textbody"/>
        <w:spacing w:before="0"/>
        <w:jc w:val="center"/>
        <w:rPr>
          <w:sz w:val="24"/>
        </w:rPr>
      </w:pPr>
      <w:r>
        <w:rPr>
          <w:sz w:val="24"/>
        </w:rPr>
        <w:t xml:space="preserve">        </w:t>
      </w:r>
      <w:proofErr w:type="spellStart"/>
      <w:r w:rsidR="00D10F00" w:rsidRPr="007C62B5">
        <w:rPr>
          <w:sz w:val="24"/>
        </w:rPr>
        <w:t>Asdo</w:t>
      </w:r>
      <w:proofErr w:type="spellEnd"/>
      <w:r w:rsidR="00D10F00" w:rsidRPr="007C62B5">
        <w:rPr>
          <w:sz w:val="24"/>
        </w:rPr>
        <w:t>.: Aitor Bouza Manso</w:t>
      </w:r>
      <w:r w:rsidR="00D10F00" w:rsidRPr="007C62B5">
        <w:rPr>
          <w:sz w:val="24"/>
        </w:rPr>
        <w:tab/>
      </w:r>
      <w:r w:rsidR="00D10F00" w:rsidRPr="007C62B5">
        <w:rPr>
          <w:sz w:val="24"/>
        </w:rPr>
        <w:tab/>
      </w:r>
      <w:r w:rsidR="00487C8D" w:rsidRPr="007C62B5">
        <w:rPr>
          <w:sz w:val="24"/>
        </w:rPr>
        <w:tab/>
      </w:r>
      <w:r w:rsidR="00441A4B" w:rsidRPr="007C62B5">
        <w:rPr>
          <w:sz w:val="24"/>
        </w:rPr>
        <w:tab/>
      </w:r>
      <w:proofErr w:type="spellStart"/>
      <w:r w:rsidR="00487C8D" w:rsidRPr="007C62B5">
        <w:rPr>
          <w:sz w:val="24"/>
        </w:rPr>
        <w:t>Asdo</w:t>
      </w:r>
      <w:proofErr w:type="spellEnd"/>
      <w:r w:rsidR="00487C8D" w:rsidRPr="007C62B5">
        <w:rPr>
          <w:sz w:val="24"/>
        </w:rPr>
        <w:t>.: Pedro L. Fernández Pombo</w:t>
      </w:r>
    </w:p>
    <w:sectPr w:rsidR="0038288D" w:rsidRPr="007C62B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F8BC" w14:textId="77777777" w:rsidR="004B1480" w:rsidRDefault="004B1480">
      <w:r>
        <w:separator/>
      </w:r>
    </w:p>
  </w:endnote>
  <w:endnote w:type="continuationSeparator" w:id="0">
    <w:p w14:paraId="6E192405" w14:textId="77777777" w:rsidR="004B1480" w:rsidRDefault="004B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19D9B6EC" w:rsidR="00C84C58" w:rsidRDefault="008077BD" w:rsidP="00531236">
    <w:pPr>
      <w:pStyle w:val="Piedepgina"/>
      <w:jc w:val="left"/>
      <w:rPr>
        <w:rFonts w:ascii="Open Sans" w:hAnsi="Open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0314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41BDE928" w14:textId="77777777" w:rsidR="004B1480" w:rsidRDefault="004B1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0115C27"/>
    <w:multiLevelType w:val="hybridMultilevel"/>
    <w:tmpl w:val="28384A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3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13"/>
  </w:num>
  <w:num w:numId="12">
    <w:abstractNumId w:val="17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8783E"/>
    <w:rsid w:val="000A6766"/>
    <w:rsid w:val="000B76D3"/>
    <w:rsid w:val="000C3094"/>
    <w:rsid w:val="000E38E2"/>
    <w:rsid w:val="000F1DCB"/>
    <w:rsid w:val="000F3397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4002"/>
    <w:rsid w:val="0020526D"/>
    <w:rsid w:val="00207112"/>
    <w:rsid w:val="002611A2"/>
    <w:rsid w:val="00272F80"/>
    <w:rsid w:val="00277B1C"/>
    <w:rsid w:val="002821DD"/>
    <w:rsid w:val="00285516"/>
    <w:rsid w:val="00286981"/>
    <w:rsid w:val="0029038E"/>
    <w:rsid w:val="00291975"/>
    <w:rsid w:val="00293D34"/>
    <w:rsid w:val="002A2D7C"/>
    <w:rsid w:val="002B122B"/>
    <w:rsid w:val="002C39FB"/>
    <w:rsid w:val="002D26C0"/>
    <w:rsid w:val="002E5DFE"/>
    <w:rsid w:val="002F1238"/>
    <w:rsid w:val="00302BA8"/>
    <w:rsid w:val="00307557"/>
    <w:rsid w:val="00310897"/>
    <w:rsid w:val="003270CA"/>
    <w:rsid w:val="00333256"/>
    <w:rsid w:val="00363450"/>
    <w:rsid w:val="0036687E"/>
    <w:rsid w:val="0038288D"/>
    <w:rsid w:val="00385616"/>
    <w:rsid w:val="00387454"/>
    <w:rsid w:val="003D5074"/>
    <w:rsid w:val="003E3B9E"/>
    <w:rsid w:val="00414BB7"/>
    <w:rsid w:val="004270AC"/>
    <w:rsid w:val="00433875"/>
    <w:rsid w:val="00441A4B"/>
    <w:rsid w:val="00470F71"/>
    <w:rsid w:val="0047460E"/>
    <w:rsid w:val="00487A94"/>
    <w:rsid w:val="00487C8D"/>
    <w:rsid w:val="004B1480"/>
    <w:rsid w:val="004C30FE"/>
    <w:rsid w:val="004E704B"/>
    <w:rsid w:val="004E7A59"/>
    <w:rsid w:val="00500010"/>
    <w:rsid w:val="00502D8F"/>
    <w:rsid w:val="0050562A"/>
    <w:rsid w:val="005122F8"/>
    <w:rsid w:val="00531236"/>
    <w:rsid w:val="00531AAE"/>
    <w:rsid w:val="00542233"/>
    <w:rsid w:val="005432D8"/>
    <w:rsid w:val="005443CC"/>
    <w:rsid w:val="00553A4B"/>
    <w:rsid w:val="00581AB3"/>
    <w:rsid w:val="00590886"/>
    <w:rsid w:val="005C4EF9"/>
    <w:rsid w:val="005D1276"/>
    <w:rsid w:val="005E18D1"/>
    <w:rsid w:val="005E33EF"/>
    <w:rsid w:val="005E59F1"/>
    <w:rsid w:val="005F0BE9"/>
    <w:rsid w:val="005F57A6"/>
    <w:rsid w:val="00600993"/>
    <w:rsid w:val="00604788"/>
    <w:rsid w:val="00604D98"/>
    <w:rsid w:val="00612C70"/>
    <w:rsid w:val="00621155"/>
    <w:rsid w:val="00623438"/>
    <w:rsid w:val="0062416A"/>
    <w:rsid w:val="00624B33"/>
    <w:rsid w:val="006728C6"/>
    <w:rsid w:val="006771C4"/>
    <w:rsid w:val="00690937"/>
    <w:rsid w:val="00696963"/>
    <w:rsid w:val="006B0211"/>
    <w:rsid w:val="006B1C90"/>
    <w:rsid w:val="006B3C97"/>
    <w:rsid w:val="006D2B50"/>
    <w:rsid w:val="006E0FF3"/>
    <w:rsid w:val="006F2D7D"/>
    <w:rsid w:val="006F49B8"/>
    <w:rsid w:val="007018F3"/>
    <w:rsid w:val="00715A2D"/>
    <w:rsid w:val="00730C7F"/>
    <w:rsid w:val="007500FE"/>
    <w:rsid w:val="00772609"/>
    <w:rsid w:val="00775274"/>
    <w:rsid w:val="00790B44"/>
    <w:rsid w:val="007A72AA"/>
    <w:rsid w:val="007B2282"/>
    <w:rsid w:val="007C62B5"/>
    <w:rsid w:val="007F6BC8"/>
    <w:rsid w:val="0080634A"/>
    <w:rsid w:val="008077BD"/>
    <w:rsid w:val="008114CF"/>
    <w:rsid w:val="00815916"/>
    <w:rsid w:val="0082507B"/>
    <w:rsid w:val="00826BBB"/>
    <w:rsid w:val="00846528"/>
    <w:rsid w:val="00873C5A"/>
    <w:rsid w:val="00880F49"/>
    <w:rsid w:val="00881BE7"/>
    <w:rsid w:val="00885E59"/>
    <w:rsid w:val="00892093"/>
    <w:rsid w:val="008A168F"/>
    <w:rsid w:val="008C5209"/>
    <w:rsid w:val="008F519B"/>
    <w:rsid w:val="009003AC"/>
    <w:rsid w:val="00902793"/>
    <w:rsid w:val="00933DDC"/>
    <w:rsid w:val="00941011"/>
    <w:rsid w:val="0095238D"/>
    <w:rsid w:val="00952957"/>
    <w:rsid w:val="009547A3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6D06"/>
    <w:rsid w:val="00A97421"/>
    <w:rsid w:val="00A97CC0"/>
    <w:rsid w:val="00AA51E3"/>
    <w:rsid w:val="00AC4CCD"/>
    <w:rsid w:val="00AF25CF"/>
    <w:rsid w:val="00AF6145"/>
    <w:rsid w:val="00B10360"/>
    <w:rsid w:val="00B15B6F"/>
    <w:rsid w:val="00B32CEA"/>
    <w:rsid w:val="00B349F8"/>
    <w:rsid w:val="00B633A8"/>
    <w:rsid w:val="00B63F13"/>
    <w:rsid w:val="00B63FFB"/>
    <w:rsid w:val="00B76317"/>
    <w:rsid w:val="00B7672D"/>
    <w:rsid w:val="00B77C6A"/>
    <w:rsid w:val="00B830B3"/>
    <w:rsid w:val="00B83505"/>
    <w:rsid w:val="00BB3098"/>
    <w:rsid w:val="00BC4FB0"/>
    <w:rsid w:val="00BE380D"/>
    <w:rsid w:val="00BE4AB9"/>
    <w:rsid w:val="00C009DA"/>
    <w:rsid w:val="00C02CD4"/>
    <w:rsid w:val="00C12520"/>
    <w:rsid w:val="00C171A1"/>
    <w:rsid w:val="00C22A4A"/>
    <w:rsid w:val="00C23196"/>
    <w:rsid w:val="00C26A5B"/>
    <w:rsid w:val="00C321FD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715E5"/>
    <w:rsid w:val="00D96A2B"/>
    <w:rsid w:val="00DA0BFB"/>
    <w:rsid w:val="00DB24D6"/>
    <w:rsid w:val="00DD66FB"/>
    <w:rsid w:val="00DE0295"/>
    <w:rsid w:val="00DE5144"/>
    <w:rsid w:val="00DE776C"/>
    <w:rsid w:val="00E06F10"/>
    <w:rsid w:val="00E27D36"/>
    <w:rsid w:val="00E318A7"/>
    <w:rsid w:val="00E41326"/>
    <w:rsid w:val="00E42BFB"/>
    <w:rsid w:val="00E45139"/>
    <w:rsid w:val="00E66F49"/>
    <w:rsid w:val="00E811C6"/>
    <w:rsid w:val="00EA45C9"/>
    <w:rsid w:val="00EB04A4"/>
    <w:rsid w:val="00EB19B8"/>
    <w:rsid w:val="00EB2537"/>
    <w:rsid w:val="00EB4712"/>
    <w:rsid w:val="00EB5BCF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4D65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7</cp:revision>
  <cp:lastPrinted>2014-11-04T12:27:00Z</cp:lastPrinted>
  <dcterms:created xsi:type="dcterms:W3CDTF">2018-12-11T08:04:00Z</dcterms:created>
  <dcterms:modified xsi:type="dcterms:W3CDTF">2018-12-11T08:32:00Z</dcterms:modified>
</cp:coreProperties>
</file>