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6.jpeg" ContentType="image/jpeg"/>
  <Override PartName="/word/media/image5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center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0216"/>
      </w:tblGrid>
      <w:tr>
        <w:trPr>
          <w:trHeight w:val="397" w:hRule="atLeast"/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ASEMBLEA XERAL ORDINARIA FEGAN – XULLO 2017</w:t>
            </w:r>
          </w:p>
          <w:p>
            <w:pPr>
              <w:pStyle w:val="Normal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Exclusivamente para Asembleístas</w:t>
            </w:r>
            <w:r>
              <w:rPr>
                <w:b/>
              </w:rPr>
              <w:t xml:space="preserve"> - </w:t>
            </w:r>
            <w:r>
              <w:rPr>
                <w:b/>
                <w:u w:val="single"/>
              </w:rPr>
              <w:t>Data límite presentación 10 de xullo de 2017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54" w:hRule="atLeast"/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PROPOSTA DE MODIFICACIÓN</w:t>
            </w:r>
          </w:p>
          <w:p>
            <w:pPr>
              <w:pStyle w:val="Normal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*AS PROPOSTAS DE MODIFICACIÓN DE CALENDARIO OU DE NORMATIVA DE COMPETICIÓN, DEBERÁN IR ACOMPAÑADAS DO CALENDARIO OU DA NORMATIVA COMPLETA</w:t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ASUNTO: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/>
            </w:pPr>
            <w:r>
              <w:rPr/>
              <w:t>Circular 17-05 Proxecto Organización de Competicións de Natación polos Clubes e Campionatos Galegos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ONDE DI: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4. Competicións locais/comarcais non incluídas no calendario oficial (tomas de tempos)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 xml:space="preserve">No impreso da solicitude deberá figurar a duración aproximada da competición que en ningún caso deberá superar as dúas horas e media. En caso de duración superior imporase unha multa de 150€. 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5. Trofeos propios dos clubes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No caso de que a duración das sesións sexa superior ás tres horas, o custo será o dobre do estipulado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PROPONSE CAMBIAR POR: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4. Competicións locais/comarcais non incluídas no calendario oficial (tomas de tempos)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No impreso da solicitude deberá figurar a duración da competición. Os dereitos de arbitraxe serán de 20€ para unha duración máxima de dous horas e media. A partir de dita duración aboaranse 5€ por cada media hora ou fracción adicional.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5. Trofeos propios dos clubes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 xml:space="preserve">Na solicitude indicarase tamén a duración das sesión. Os dereitos de arbitraxe serán de 25€ por sesión </w:t>
            </w:r>
            <w:bookmarkStart w:id="0" w:name="_GoBack"/>
            <w:bookmarkEnd w:id="0"/>
            <w:r>
              <w:rPr/>
              <w:t>para unha duración máxima de tres horas. A partir de dita duración aboaranse 5€ por cada media hora ou fracción adicional.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RAZOAMENTO: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A limitación na duración nas tomas de tempo viña da época na que as competicións oficiais limitábanse tamén as dúas horas e media. Ao permitirse o alongamento das competicións oficiais aboando os dereitos adicionais entendemos que se poden tamén alongar as tomas de tempo es as sesións dos trofeos.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10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ASAMBLEISTA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  <w:t>(Nome, D.N.I. e sinatura – Non é necesaria a sinatura en envíos por correo electrónico)</w:t>
            </w:r>
          </w:p>
          <w:p>
            <w:pPr>
              <w:pStyle w:val="Contenidodelatabla"/>
              <w:rPr/>
            </w:pPr>
            <w:r>
              <w:rPr/>
            </w:r>
          </w:p>
          <w:p>
            <w:pPr>
              <w:pStyle w:val="Contenidodelatabla"/>
              <w:rPr/>
            </w:pPr>
            <w:r>
              <w:rPr/>
              <w:t>ELENA SÁNCHEZ DE PAZ</w:t>
            </w:r>
          </w:p>
          <w:p>
            <w:pPr>
              <w:pStyle w:val="Contenidodelatabl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0" w:right="850" w:header="850" w:top="1314" w:footer="850" w:bottom="131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 Sans">
    <w:charset w:val="00"/>
    <w:family w:val="roman"/>
    <w:pitch w:val="variable"/>
  </w:font>
  <w:font w:name="Sanford">
    <w:charset w:val="00"/>
    <w:family w:val="roman"/>
    <w:pitch w:val="variable"/>
  </w:font>
  <w:font w:name="Open Sans Light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Wingdings 2">
    <w:charset w:val="00"/>
    <w:family w:val="roman"/>
    <w:pitch w:val="variable"/>
  </w:font>
  <w:font w:name="Wingdings">
    <w:charset w:val="00"/>
    <w:family w:val="roman"/>
    <w:pitch w:val="variable"/>
  </w:font>
  <w:font w:name="Eurasia">
    <w:charset w:val="02"/>
    <w:family w:val="auto"/>
    <w:pitch w:val="default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Clarendon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Eurasia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FreeSerif">
    <w:charset w:val="00"/>
    <w:family w:val="roman"/>
    <w:pitch w:val="variable"/>
  </w:font>
  <w:font w:name="Bitstream Vera Sans Mono">
    <w:charset w:val="00"/>
    <w:family w:val="roman"/>
    <w:pitch w:val="variable"/>
  </w:font>
  <w:font w:name="Copperplate Gothic Ligh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/>
    </w:pPr>
    <w:r>
      <w:rPr/>
      <w:t xml:space="preserve">Páxina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/>
      <w:t xml:space="preserve"> de </w:t>
    </w:r>
    <w:r>
      <w:rPr/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rPr/>
    </w:pPr>
    <w:r>
      <w:rPr/>
      <w:drawing>
        <wp:anchor behindDoc="1" distT="0" distB="0" distL="114300" distR="114300" simplePos="0" locked="0" layoutInCell="1" allowOverlap="1" relativeHeight="0">
          <wp:simplePos x="0" y="0"/>
          <wp:positionH relativeFrom="column">
            <wp:posOffset>-284480</wp:posOffset>
          </wp:positionH>
          <wp:positionV relativeFrom="paragraph">
            <wp:posOffset>-435610</wp:posOffset>
          </wp:positionV>
          <wp:extent cx="885825" cy="575945"/>
          <wp:effectExtent l="0" t="0" r="0" b="0"/>
          <wp:wrapSquare wrapText="bothSides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1">
          <wp:simplePos x="0" y="0"/>
          <wp:positionH relativeFrom="column">
            <wp:posOffset>1580515</wp:posOffset>
          </wp:positionH>
          <wp:positionV relativeFrom="paragraph">
            <wp:posOffset>-367030</wp:posOffset>
          </wp:positionV>
          <wp:extent cx="1201420" cy="470535"/>
          <wp:effectExtent l="0" t="0" r="0" b="0"/>
          <wp:wrapTopAndBottom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470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stroked="f" strokeweight="0pt" style="position:absolute;width:183.65pt;height:44.6pt;mso-wrap-distance-left:9pt;mso-wrap-distance-right:9pt;mso-wrap-distance-top:0pt;mso-wrap-distance-bottom:0pt;margin-top:-30.45pt;margin-left:336.25pt">
          <v:textbox inset="0in,0in,0in,0in">
            <w:txbxContent>
              <w:p>
                <w:pPr>
                  <w:pStyle w:val="Contenidodelmarco"/>
                  <w:jc w:val="center"/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</w:pPr>
                <w:r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  <w:t>Federación Galega de Natación</w:t>
                </w:r>
              </w:p>
              <w:p>
                <w:pPr>
                  <w:pStyle w:val="Contenidodelmarco"/>
                  <w:jc w:val="center"/>
                  <w:rPr>
                    <w:rFonts w:cs="Tahoma"/>
                    <w:spacing w:val="6"/>
                    <w:sz w:val="16"/>
                  </w:rPr>
                </w:pPr>
                <w:r>
                  <w:rPr>
                    <w:rFonts w:cs="Tahoma"/>
                    <w:spacing w:val="6"/>
                    <w:sz w:val="16"/>
                  </w:rPr>
                  <w:t>Avenida de Glasgow, 13</w:t>
                </w:r>
              </w:p>
              <w:p>
                <w:pPr>
                  <w:pStyle w:val="Contenidodelmarco"/>
                  <w:jc w:val="center"/>
                  <w:rPr>
                    <w:rFonts w:cs="Tahoma"/>
                    <w:spacing w:val="6"/>
                    <w:sz w:val="16"/>
                  </w:rPr>
                </w:pPr>
                <w:r>
                  <w:rPr>
                    <w:rFonts w:cs="Tahoma"/>
                    <w:spacing w:val="6"/>
                    <w:sz w:val="16"/>
                  </w:rPr>
                  <w:t>CP 15008 - A Coruña</w:t>
                </w:r>
              </w:p>
              <w:p>
                <w:pPr>
                  <w:pStyle w:val="Contenidodelmarco"/>
                  <w:jc w:val="center"/>
                  <w:rPr>
                    <w:rFonts w:cs="Tahoma"/>
                    <w:spacing w:val="6"/>
                    <w:sz w:val="16"/>
                  </w:rPr>
                </w:pPr>
                <w:r>
                  <w:rPr>
                    <w:rFonts w:cs="Tahoma"/>
                    <w:spacing w:val="6"/>
                    <w:sz w:val="16"/>
                  </w:rPr>
                  <w:t>www.fegan.org - info@fegan.org</w:t>
                </w:r>
              </w:p>
            </w:txbxContent>
          </v:textbox>
        </v:rect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Tahoma" w:cs="FreeSans"/>
        <w:sz w:val="24"/>
        <w:szCs w:val="24"/>
        <w:lang w:val="gl-ES" w:eastAsia="zh-CN" w:bidi="hi-IN"/>
      </w:rPr>
    </w:rPrDefault>
    <w:pPrDefault>
      <w:pPr>
        <w:textAlignment w:val="baseline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customStyle="1">
    <w:name w:val="Normal"/>
    <w:pPr>
      <w:widowControl/>
      <w:suppressAutoHyphens w:val="true"/>
      <w:bidi w:val="0"/>
      <w:jc w:val="both"/>
      <w:textAlignment w:val="baseline"/>
    </w:pPr>
    <w:rPr>
      <w:rFonts w:ascii="Open Sans" w:hAnsi="Open Sans" w:cs="Tahoma" w:eastAsia="Tahoma"/>
      <w:color w:val="auto"/>
      <w:sz w:val="20"/>
      <w:szCs w:val="24"/>
      <w:lang w:val="gl-ES" w:eastAsia="zh-CN" w:bidi="hi-IN"/>
    </w:rPr>
  </w:style>
  <w:style w:type="paragraph" w:styleId="Encabezado1">
    <w:name w:val="Encabezado 1"/>
    <w:pPr>
      <w:widowControl w:val="false"/>
      <w:suppressAutoHyphens w:val="true"/>
      <w:jc w:val="left"/>
      <w:textAlignment w:val="baseline"/>
      <w:outlineLvl w:val="0"/>
    </w:pPr>
    <w:rPr>
      <w:rFonts w:ascii="Sanford" w:hAnsi="Sanford" w:cs="Sanford" w:eastAsia="Tahoma"/>
      <w:bCs/>
      <w:color w:val="auto"/>
      <w:sz w:val="36"/>
      <w:szCs w:val="28"/>
      <w:lang w:val="gl-ES" w:eastAsia="zh-CN" w:bidi="hi-IN"/>
    </w:rPr>
  </w:style>
  <w:style w:type="paragraph" w:styleId="Encabezado2">
    <w:name w:val="Encabezado 2"/>
    <w:basedOn w:val="Normal"/>
    <w:pPr>
      <w:keepNext/>
      <w:spacing w:before="227" w:after="0"/>
      <w:jc w:val="left"/>
      <w:outlineLvl w:val="1"/>
    </w:pPr>
    <w:rPr>
      <w:rFonts w:cs="Open Sans"/>
      <w:bCs/>
      <w:iCs/>
      <w:color w:val="000080"/>
      <w:sz w:val="25"/>
      <w:szCs w:val="28"/>
    </w:rPr>
  </w:style>
  <w:style w:type="paragraph" w:styleId="Encabezado3">
    <w:name w:val="Encabezado 3"/>
    <w:basedOn w:val="Normal"/>
    <w:pPr>
      <w:keepNext/>
      <w:spacing w:before="113" w:after="0"/>
      <w:outlineLvl w:val="2"/>
    </w:pPr>
    <w:rPr>
      <w:rFonts w:ascii="Open Sans Light" w:hAnsi="Open Sans Light" w:cs="Open Sans Light"/>
      <w:bCs/>
      <w:sz w:val="24"/>
      <w:szCs w:val="28"/>
    </w:rPr>
  </w:style>
  <w:style w:type="paragraph" w:styleId="Encabezado4">
    <w:name w:val="Encabezado 4"/>
    <w:basedOn w:val="Cuerpodetexto"/>
    <w:pPr>
      <w:outlineLvl w:val="3"/>
    </w:pPr>
    <w:rPr>
      <w:rFonts w:cs="Open Sans"/>
      <w:b/>
      <w:bCs/>
      <w:iCs/>
    </w:rPr>
  </w:style>
  <w:style w:type="paragraph" w:styleId="Encabezado5">
    <w:name w:val="Encabezado 5"/>
    <w:basedOn w:val="Encabezado"/>
    <w:pPr>
      <w:outlineLvl w:val="4"/>
    </w:pPr>
    <w:rPr>
      <w:b/>
      <w:bCs/>
      <w:sz w:val="37"/>
      <w:szCs w:val="20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1z1" w:customStyle="1">
    <w:name w:val="WW8Num1z1"/>
    <w:rPr>
      <w:rFonts w:ascii="Wingdings 2" w:hAnsi="Wingdings 2" w:cs="StarSymbol, 'Arial Unicode MS'"/>
      <w:sz w:val="18"/>
      <w:szCs w:val="18"/>
    </w:rPr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WW8Num2z0" w:customStyle="1">
    <w:name w:val="WW8Num2z0"/>
    <w:rPr>
      <w:rFonts w:ascii="Wingdings" w:hAnsi="Wingdings" w:cs="StarSymbol, 'Arial Unicode MS'"/>
      <w:sz w:val="18"/>
      <w:szCs w:val="18"/>
    </w:rPr>
  </w:style>
  <w:style w:type="character" w:styleId="WW8Num2z1" w:customStyle="1">
    <w:name w:val="WW8Num2z1"/>
    <w:rPr>
      <w:rFonts w:ascii="Wingdings 2" w:hAnsi="Wingdings 2" w:cs="StarSymbol, 'Arial Unicode MS'"/>
      <w:sz w:val="18"/>
      <w:szCs w:val="18"/>
    </w:rPr>
  </w:style>
  <w:style w:type="character" w:styleId="WW8Num2z2" w:customStyle="1">
    <w:name w:val="WW8Num2z2"/>
    <w:rPr>
      <w:rFonts w:ascii="StarSymbol, 'Arial Unicode MS'" w:hAnsi="StarSymbol, 'Arial Unicode MS'" w:cs="StarSymbol, 'Arial Unicode MS'"/>
      <w:sz w:val="18"/>
      <w:szCs w:val="18"/>
    </w:rPr>
  </w:style>
  <w:style w:type="character" w:styleId="WW8Num2z3" w:customStyle="1">
    <w:name w:val="WW8Num2z3"/>
    <w:rPr/>
  </w:style>
  <w:style w:type="character" w:styleId="WW8Num2z4" w:customStyle="1">
    <w:name w:val="WW8Num2z4"/>
    <w:rPr/>
  </w:style>
  <w:style w:type="character" w:styleId="WW8Num2z5" w:customStyle="1">
    <w:name w:val="WW8Num2z5"/>
    <w:rPr/>
  </w:style>
  <w:style w:type="character" w:styleId="WW8Num2z6" w:customStyle="1">
    <w:name w:val="WW8Num2z6"/>
    <w:rPr/>
  </w:style>
  <w:style w:type="character" w:styleId="WW8Num2z7" w:customStyle="1">
    <w:name w:val="WW8Num2z7"/>
    <w:rPr/>
  </w:style>
  <w:style w:type="character" w:styleId="WW8Num2z8" w:customStyle="1">
    <w:name w:val="WW8Num2z8"/>
    <w:rPr/>
  </w:style>
  <w:style w:type="character" w:styleId="AbsatzStandardschriftart" w:customStyle="1">
    <w:name w:val="Absatz-Standardschriftart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Smbolosdenumeracin" w:customStyle="1">
    <w:name w:val="Símbolos de numeración"/>
    <w:rPr/>
  </w:style>
  <w:style w:type="character" w:styleId="Vietas" w:customStyle="1">
    <w:name w:val="Viñetas"/>
    <w:rPr>
      <w:rFonts w:ascii="Eurasia" w:hAnsi="Eurasia" w:eastAsia="StarSymbol, 'Arial Unicode MS'" w:cs="StarSymbol, 'Arial Unicode MS'"/>
      <w:sz w:val="18"/>
      <w:szCs w:val="18"/>
    </w:rPr>
  </w:style>
  <w:style w:type="character" w:styleId="EnlacedeInternet" w:customStyle="1">
    <w:name w:val="Enlace de Internet"/>
    <w:rPr>
      <w:color w:val="000080"/>
      <w:u w:val="single"/>
      <w:lang w:val="zxx" w:eastAsia="zxx" w:bidi="zxx"/>
    </w:rPr>
  </w:style>
  <w:style w:type="character" w:styleId="Caracteresdenumeracinvertical" w:customStyle="1">
    <w:name w:val="Caracteres de numeración vertical"/>
    <w:rPr>
      <w:eastAsianLayout w:vert="true" w:vertCompress="true"/>
    </w:rPr>
  </w:style>
  <w:style w:type="character" w:styleId="WW8Num3z0" w:customStyle="1">
    <w:name w:val="WW8Num3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3z1" w:customStyle="1">
    <w:name w:val="WW8Num3z1"/>
    <w:rPr>
      <w:rFonts w:ascii="Wingdings 2" w:hAnsi="Wingdings 2" w:cs="StarSymbol, 'Arial Unicode MS'"/>
      <w:sz w:val="18"/>
      <w:szCs w:val="18"/>
    </w:rPr>
  </w:style>
  <w:style w:type="character" w:styleId="WW8Num4z0" w:customStyle="1">
    <w:name w:val="WW8Num4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4z1" w:customStyle="1">
    <w:name w:val="WW8Num4z1"/>
    <w:rPr>
      <w:rFonts w:ascii="Wingdings 2" w:hAnsi="Wingdings 2" w:cs="StarSymbol, 'Arial Unicode MS'"/>
      <w:sz w:val="18"/>
      <w:szCs w:val="18"/>
    </w:rPr>
  </w:style>
  <w:style w:type="character" w:styleId="WW8Num5z0" w:customStyle="1">
    <w:name w:val="WW8Num5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5z1" w:customStyle="1">
    <w:name w:val="WW8Num5z1"/>
    <w:rPr>
      <w:rFonts w:ascii="Wingdings 2" w:hAnsi="Wingdings 2" w:cs="StarSymbol, 'Arial Unicode MS'"/>
      <w:sz w:val="18"/>
      <w:szCs w:val="18"/>
    </w:rPr>
  </w:style>
  <w:style w:type="character" w:styleId="WW8Num6z0" w:customStyle="1">
    <w:name w:val="WW8Num6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6z1" w:customStyle="1">
    <w:name w:val="WW8Num6z1"/>
    <w:rPr>
      <w:rFonts w:ascii="Wingdings 2" w:hAnsi="Wingdings 2" w:cs="StarSymbol, 'Arial Unicode MS'"/>
      <w:sz w:val="18"/>
      <w:szCs w:val="18"/>
    </w:rPr>
  </w:style>
  <w:style w:type="character" w:styleId="WW8Num7z0" w:customStyle="1">
    <w:name w:val="WW8Num7z0"/>
    <w:rPr>
      <w:rFonts w:ascii="StarSymbol, 'Arial Unicode MS'" w:hAnsi="StarSymbol, 'Arial Unicode MS'" w:cs="StarSymbol, 'Arial Unicode MS'"/>
      <w:sz w:val="18"/>
      <w:szCs w:val="18"/>
    </w:rPr>
  </w:style>
  <w:style w:type="character" w:styleId="WW8Num7z1" w:customStyle="1">
    <w:name w:val="WW8Num7z1"/>
    <w:rPr>
      <w:rFonts w:ascii="Wingdings 2" w:hAnsi="Wingdings 2" w:cs="StarSymbol, 'Arial Unicode MS'"/>
      <w:sz w:val="18"/>
      <w:szCs w:val="18"/>
    </w:rPr>
  </w:style>
  <w:style w:type="character" w:styleId="Fuentedeprrafopredeter1" w:customStyle="1">
    <w:name w:val="Fuente de párrafo predeter.1"/>
    <w:rPr/>
  </w:style>
  <w:style w:type="character" w:styleId="RTFNum21" w:customStyle="1">
    <w:name w:val="RTF_Num 2 1"/>
    <w:rPr>
      <w:rFonts w:ascii="Symbol" w:hAnsi="Symbol" w:eastAsia="Symbol" w:cs="Symbol"/>
    </w:rPr>
  </w:style>
  <w:style w:type="character" w:styleId="RTFNum22" w:customStyle="1">
    <w:name w:val="RTF_Num 2 2"/>
    <w:rPr>
      <w:rFonts w:ascii="Courier New" w:hAnsi="Courier New" w:eastAsia="Courier New" w:cs="Courier New"/>
    </w:rPr>
  </w:style>
  <w:style w:type="character" w:styleId="RTFNum23" w:customStyle="1">
    <w:name w:val="RTF_Num 2 3"/>
    <w:rPr>
      <w:rFonts w:ascii="Wingdings" w:hAnsi="Wingdings" w:eastAsia="Wingdings" w:cs="Wingdings"/>
    </w:rPr>
  </w:style>
  <w:style w:type="character" w:styleId="RTFNum24" w:customStyle="1">
    <w:name w:val="RTF_Num 2 4"/>
    <w:rPr>
      <w:rFonts w:ascii="Symbol" w:hAnsi="Symbol" w:eastAsia="Symbol" w:cs="Symbol"/>
    </w:rPr>
  </w:style>
  <w:style w:type="character" w:styleId="RTFNum25" w:customStyle="1">
    <w:name w:val="RTF_Num 2 5"/>
    <w:rPr>
      <w:rFonts w:ascii="Courier New" w:hAnsi="Courier New" w:eastAsia="Courier New" w:cs="Courier New"/>
    </w:rPr>
  </w:style>
  <w:style w:type="character" w:styleId="RTFNum26" w:customStyle="1">
    <w:name w:val="RTF_Num 2 6"/>
    <w:rPr>
      <w:rFonts w:ascii="Wingdings" w:hAnsi="Wingdings" w:eastAsia="Wingdings" w:cs="Wingdings"/>
    </w:rPr>
  </w:style>
  <w:style w:type="character" w:styleId="RTFNum27" w:customStyle="1">
    <w:name w:val="RTF_Num 2 7"/>
    <w:rPr>
      <w:rFonts w:ascii="Symbol" w:hAnsi="Symbol" w:eastAsia="Symbol" w:cs="Symbol"/>
    </w:rPr>
  </w:style>
  <w:style w:type="character" w:styleId="RTFNum28" w:customStyle="1">
    <w:name w:val="RTF_Num 2 8"/>
    <w:rPr>
      <w:rFonts w:ascii="Courier New" w:hAnsi="Courier New" w:eastAsia="Courier New" w:cs="Courier New"/>
    </w:rPr>
  </w:style>
  <w:style w:type="character" w:styleId="RTFNum29" w:customStyle="1">
    <w:name w:val="RTF_Num 2 9"/>
    <w:rPr>
      <w:rFonts w:ascii="Wingdings" w:hAnsi="Wingdings" w:eastAsia="Wingdings" w:cs="Wingdings"/>
    </w:rPr>
  </w:style>
  <w:style w:type="character" w:styleId="Caracteresdenotaalpie" w:customStyle="1">
    <w:name w:val="Caracteres de nota al pie"/>
    <w:rPr/>
  </w:style>
  <w:style w:type="character" w:styleId="WWFuentedeprrafopredeter" w:customStyle="1">
    <w:name w:val="WW-Fuente de párrafo predeter."/>
    <w:rPr/>
  </w:style>
  <w:style w:type="character" w:styleId="EnlacedeInternetyavisitado" w:customStyle="1">
    <w:name w:val="Enlace de Internet ya visitado"/>
    <w:basedOn w:val="WWFuentedeprrafopredeter"/>
    <w:rPr>
      <w:color w:val="0000FF"/>
      <w:u w:val="single"/>
      <w:lang w:val="zxx" w:eastAsia="zxx" w:bidi="zxx"/>
    </w:rPr>
  </w:style>
  <w:style w:type="character" w:styleId="Caracteresdenotafinal" w:customStyle="1">
    <w:name w:val="Caracteres de nota final"/>
    <w:rPr/>
  </w:style>
  <w:style w:type="character" w:styleId="Destacado">
    <w:name w:val="Destacado"/>
    <w:basedOn w:val="WWFuentedeprrafopredeter"/>
    <w:rPr>
      <w:i/>
      <w:iCs/>
    </w:rPr>
  </w:style>
  <w:style w:type="character" w:styleId="Muydestacado" w:customStyle="1">
    <w:name w:val="Muy destacado"/>
    <w:basedOn w:val="WWFuentedeprrafopredeter"/>
    <w:rPr>
      <w:b/>
      <w:bCs/>
    </w:rPr>
  </w:style>
  <w:style w:type="character" w:styleId="WW8Num8z0" w:customStyle="1">
    <w:name w:val="WW8Num8z0"/>
    <w:rPr>
      <w:rFonts w:ascii="Symbol" w:hAnsi="Symbol" w:cs="Symbol"/>
    </w:rPr>
  </w:style>
  <w:style w:type="character" w:styleId="WW8Num10z0" w:customStyle="1">
    <w:name w:val="WW8Num10z0"/>
    <w:rPr>
      <w:rFonts w:ascii="Symbol" w:hAnsi="Symbol" w:cs="Symbol"/>
    </w:rPr>
  </w:style>
  <w:style w:type="character" w:styleId="WW8Num11z0" w:customStyle="1">
    <w:name w:val="WW8Num11z0"/>
    <w:rPr>
      <w:rFonts w:ascii="Wingdings" w:hAnsi="Wingdings" w:cs="Wingdings"/>
      <w:sz w:val="16"/>
    </w:rPr>
  </w:style>
  <w:style w:type="character" w:styleId="WW8Num11z1" w:customStyle="1">
    <w:name w:val="WW8Num11z1"/>
    <w:rPr>
      <w:rFonts w:ascii="Courier New" w:hAnsi="Courier New" w:cs="Courier New"/>
    </w:rPr>
  </w:style>
  <w:style w:type="character" w:styleId="WW8Num11z2" w:customStyle="1">
    <w:name w:val="WW8Num11z2"/>
    <w:rPr>
      <w:rFonts w:ascii="Wingdings" w:hAnsi="Wingdings" w:cs="Wingdings"/>
    </w:rPr>
  </w:style>
  <w:style w:type="character" w:styleId="WW8Num11z3" w:customStyle="1">
    <w:name w:val="WW8Num11z3"/>
    <w:rPr>
      <w:rFonts w:ascii="Symbol" w:hAnsi="Symbol" w:cs="Symbol"/>
    </w:rPr>
  </w:style>
  <w:style w:type="character" w:styleId="WW8Num12z0" w:customStyle="1">
    <w:name w:val="WW8Num12z0"/>
    <w:rPr>
      <w:rFonts w:ascii="Symbol" w:hAnsi="Symbol" w:eastAsia="Times New Roman" w:cs="Times New Roman"/>
    </w:rPr>
  </w:style>
  <w:style w:type="character" w:styleId="WW8Num12z1" w:customStyle="1">
    <w:name w:val="WW8Num12z1"/>
    <w:rPr>
      <w:rFonts w:ascii="Courier New" w:hAnsi="Courier New" w:cs="Courier New"/>
    </w:rPr>
  </w:style>
  <w:style w:type="character" w:styleId="WW8Num12z2" w:customStyle="1">
    <w:name w:val="WW8Num12z2"/>
    <w:rPr>
      <w:rFonts w:ascii="Wingdings" w:hAnsi="Wingdings" w:cs="Wingdings"/>
    </w:rPr>
  </w:style>
  <w:style w:type="character" w:styleId="WW8Num12z3" w:customStyle="1">
    <w:name w:val="WW8Num12z3"/>
    <w:rPr>
      <w:rFonts w:ascii="Symbol" w:hAnsi="Symbol" w:cs="Symbol"/>
    </w:rPr>
  </w:style>
  <w:style w:type="character" w:styleId="WW8Num13z0" w:customStyle="1">
    <w:name w:val="WW8Num13z0"/>
    <w:rPr>
      <w:rFonts w:ascii="Symbol" w:hAnsi="Symbol" w:cs="Symbol"/>
      <w:sz w:val="20"/>
    </w:rPr>
  </w:style>
  <w:style w:type="character" w:styleId="WW8Num13z1" w:customStyle="1">
    <w:name w:val="WW8Num13z1"/>
    <w:rPr>
      <w:rFonts w:ascii="Courier New" w:hAnsi="Courier New" w:cs="Courier New"/>
      <w:sz w:val="20"/>
    </w:rPr>
  </w:style>
  <w:style w:type="character" w:styleId="WW8Num13z2" w:customStyle="1">
    <w:name w:val="WW8Num13z2"/>
    <w:rPr>
      <w:rFonts w:ascii="Wingdings" w:hAnsi="Wingdings" w:cs="Wingdings"/>
      <w:sz w:val="20"/>
    </w:rPr>
  </w:style>
  <w:style w:type="character" w:styleId="WW8Num14z0" w:customStyle="1">
    <w:name w:val="WW8Num14z0"/>
    <w:rPr>
      <w:rFonts w:ascii="Wingdings" w:hAnsi="Wingdings" w:cs="Wingdings"/>
      <w:sz w:val="16"/>
    </w:rPr>
  </w:style>
  <w:style w:type="character" w:styleId="WW8Num14z1" w:customStyle="1">
    <w:name w:val="WW8Num14z1"/>
    <w:rPr>
      <w:rFonts w:ascii="Courier New" w:hAnsi="Courier New" w:cs="Courier New"/>
    </w:rPr>
  </w:style>
  <w:style w:type="character" w:styleId="WW8Num14z2" w:customStyle="1">
    <w:name w:val="WW8Num14z2"/>
    <w:rPr>
      <w:rFonts w:ascii="Wingdings" w:hAnsi="Wingdings" w:cs="Wingdings"/>
    </w:rPr>
  </w:style>
  <w:style w:type="character" w:styleId="WW8Num14z3" w:customStyle="1">
    <w:name w:val="WW8Num14z3"/>
    <w:rPr>
      <w:rFonts w:ascii="Symbol" w:hAnsi="Symbol" w:cs="Symbol"/>
    </w:rPr>
  </w:style>
  <w:style w:type="character" w:styleId="WW8Num15z0" w:customStyle="1">
    <w:name w:val="WW8Num15z0"/>
    <w:rPr>
      <w:rFonts w:ascii="Wingdings" w:hAnsi="Wingdings" w:cs="Wingdings"/>
      <w:sz w:val="16"/>
    </w:rPr>
  </w:style>
  <w:style w:type="character" w:styleId="WW8Num15z1" w:customStyle="1">
    <w:name w:val="WW8Num15z1"/>
    <w:rPr>
      <w:rFonts w:ascii="Courier New" w:hAnsi="Courier New" w:cs="Courier New"/>
    </w:rPr>
  </w:style>
  <w:style w:type="character" w:styleId="WW8Num15z2" w:customStyle="1">
    <w:name w:val="WW8Num15z2"/>
    <w:rPr>
      <w:rFonts w:ascii="Wingdings" w:hAnsi="Wingdings" w:cs="Wingdings"/>
    </w:rPr>
  </w:style>
  <w:style w:type="character" w:styleId="WW8Num15z3" w:customStyle="1">
    <w:name w:val="WW8Num15z3"/>
    <w:rPr>
      <w:rFonts w:ascii="Symbol" w:hAnsi="Symbol" w:cs="Symbol"/>
    </w:rPr>
  </w:style>
  <w:style w:type="character" w:styleId="WW8Num16z0" w:customStyle="1">
    <w:name w:val="WW8Num16z0"/>
    <w:rPr>
      <w:rFonts w:ascii="Symbol" w:hAnsi="Symbol" w:cs="Symbol"/>
    </w:rPr>
  </w:style>
  <w:style w:type="character" w:styleId="WW8Num16z1" w:customStyle="1">
    <w:name w:val="WW8Num16z1"/>
    <w:rPr>
      <w:rFonts w:ascii="Courier New" w:hAnsi="Courier New" w:cs="Courier New"/>
    </w:rPr>
  </w:style>
  <w:style w:type="character" w:styleId="WW8Num16z2" w:customStyle="1">
    <w:name w:val="WW8Num16z2"/>
    <w:rPr>
      <w:rFonts w:ascii="Wingdings" w:hAnsi="Wingdings" w:cs="Wingdings"/>
    </w:rPr>
  </w:style>
  <w:style w:type="character" w:styleId="TDC3Car" w:customStyle="1">
    <w:name w:val="TDC 3 Car"/>
    <w:basedOn w:val="WWFuentedeprrafopredeter"/>
    <w:rPr>
      <w:rFonts w:ascii="Clarendon Light" w:hAnsi="Clarendon Light" w:cs="Clarendon Light"/>
      <w:color w:val="003366"/>
      <w:sz w:val="16"/>
      <w:lang w:val="es-ES" w:bidi="ar-SA"/>
    </w:rPr>
  </w:style>
  <w:style w:type="character" w:styleId="Enlacedelndice" w:customStyle="1">
    <w:name w:val="Enlace del índice"/>
    <w:rPr/>
  </w:style>
  <w:style w:type="character" w:styleId="Ancladenotafinal" w:customStyle="1">
    <w:name w:val="Ancla de nota final"/>
    <w:rPr>
      <w:vertAlign w:val="superscript"/>
    </w:rPr>
  </w:style>
  <w:style w:type="character" w:styleId="ListLabel1">
    <w:name w:val="ListLabel 1"/>
    <w:rPr>
      <w:rFonts w:cs="StarSymbol, 'Arial Unicode MS'"/>
      <w:sz w:val="18"/>
      <w:szCs w:val="18"/>
    </w:rPr>
  </w:style>
  <w:style w:type="paragraph" w:styleId="Encabezado" w:customStyle="1">
    <w:name w:val="Encabezado"/>
    <w:basedOn w:val="Normal"/>
    <w:next w:val="Cuerpodetexto"/>
    <w:pPr>
      <w:keepNext/>
      <w:spacing w:before="240" w:after="120"/>
    </w:pPr>
    <w:rPr>
      <w:rFonts w:ascii="Arial" w:hAnsi="Arial" w:eastAsia="MS Mincho" w:cs="Mangal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113" w:after="0"/>
    </w:pPr>
    <w:rPr>
      <w:rFonts w:eastAsia="DejaVu Sans"/>
      <w:lang w:bidi="gl-ES"/>
    </w:rPr>
  </w:style>
  <w:style w:type="paragraph" w:styleId="Lista">
    <w:name w:val="Lista"/>
    <w:basedOn w:val="Cuerpodetexto"/>
    <w:pPr>
      <w:widowControl/>
      <w:bidi w:val="0"/>
      <w:jc w:val="left"/>
    </w:pPr>
    <w:rPr>
      <w:rFonts w:ascii="Times New Roman" w:hAnsi="Times New Roman" w:cs="Times New Roman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WWTtulo" w:customStyle="1">
    <w:name w:val="WW-Título"/>
    <w:basedOn w:val="Normal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WWPredefinido" w:customStyle="1">
    <w:name w:val="WW-Predefinido"/>
    <w:pPr>
      <w:widowControl/>
      <w:suppressAutoHyphens w:val="true"/>
      <w:bidi w:val="0"/>
      <w:spacing w:lineRule="atLeast" w:line="200" w:before="113" w:after="0"/>
      <w:jc w:val="both"/>
      <w:textAlignment w:val="baseline"/>
    </w:pPr>
    <w:rPr>
      <w:rFonts w:ascii="Eurasia" w:hAnsi="Eurasia" w:eastAsia="DejaVu Sans" w:cs="Tahoma"/>
      <w:color w:val="auto"/>
      <w:spacing w:val="10"/>
      <w:sz w:val="20"/>
      <w:szCs w:val="16"/>
      <w:lang w:bidi="gl-ES" w:val="gl-ES" w:eastAsia="zh-CN"/>
    </w:rPr>
  </w:style>
  <w:style w:type="paragraph" w:styleId="Etiqueta" w:customStyle="1">
    <w:name w:val="Etiqueta"/>
    <w:basedOn w:val="Normal"/>
    <w:pPr>
      <w:suppressLineNumbers/>
      <w:spacing w:before="120" w:after="120"/>
    </w:pPr>
    <w:rPr>
      <w:i/>
      <w:iCs/>
      <w:sz w:val="24"/>
    </w:rPr>
  </w:style>
  <w:style w:type="paragraph" w:styleId="Subttulo">
    <w:name w:val="Subtítulo"/>
    <w:basedOn w:val="Encabezado1"/>
    <w:pPr>
      <w:spacing w:before="567" w:after="113"/>
      <w:jc w:val="center"/>
    </w:pPr>
    <w:rPr>
      <w:iCs/>
      <w:sz w:val="20"/>
    </w:rPr>
  </w:style>
  <w:style w:type="paragraph" w:styleId="Contenidodelatabla" w:customStyle="1">
    <w:name w:val="Contenido de la tabla"/>
    <w:basedOn w:val="Normal"/>
    <w:pPr/>
    <w:rPr>
      <w:rFonts w:cs="Open Sans"/>
    </w:rPr>
  </w:style>
  <w:style w:type="paragraph" w:styleId="Encabezadodelatabla" w:customStyle="1">
    <w:name w:val="Encabezado de la tabla"/>
    <w:basedOn w:val="Normal"/>
    <w:pPr>
      <w:suppressLineNumbers/>
      <w:jc w:val="center"/>
    </w:pPr>
    <w:rPr>
      <w:rFonts w:cs="Open Sans"/>
      <w:b/>
      <w:bCs/>
      <w:iCs/>
    </w:rPr>
  </w:style>
  <w:style w:type="paragraph" w:styleId="Cuerpodetextoconsangra" w:customStyle="1">
    <w:name w:val="Cuerpo de texto con sangría"/>
    <w:basedOn w:val="Cuerpodetexto"/>
    <w:pPr>
      <w:spacing w:before="567" w:after="0"/>
    </w:pPr>
    <w:rPr/>
  </w:style>
  <w:style w:type="paragraph" w:styleId="Confrontacin" w:customStyle="1">
    <w:name w:val="Confrontación"/>
    <w:basedOn w:val="Cuerpodetexto"/>
    <w:pPr>
      <w:widowControl/>
      <w:bidi w:val="0"/>
      <w:ind w:left="2835" w:right="0" w:hanging="2835"/>
      <w:jc w:val="left"/>
    </w:pPr>
    <w:rPr>
      <w:rFonts w:ascii="Times New Roman" w:hAnsi="Times New Roman" w:cs="Tahoma"/>
    </w:rPr>
  </w:style>
  <w:style w:type="paragraph" w:styleId="Numeracin1inicio" w:customStyle="1">
    <w:name w:val="Numeración 1 inicio"/>
    <w:basedOn w:val="Lista"/>
    <w:pPr>
      <w:spacing w:before="240" w:after="120"/>
      <w:ind w:left="360" w:right="0" w:hanging="360"/>
    </w:pPr>
    <w:rPr/>
  </w:style>
  <w:style w:type="paragraph" w:styleId="Numeracin1" w:customStyle="1">
    <w:name w:val="Numeración 1"/>
    <w:basedOn w:val="Lista"/>
    <w:pPr>
      <w:spacing w:before="113" w:after="120"/>
      <w:ind w:left="360" w:right="0" w:hanging="360"/>
    </w:pPr>
    <w:rPr/>
  </w:style>
  <w:style w:type="paragraph" w:styleId="Numeracin1fin" w:customStyle="1">
    <w:name w:val="Numeración 1 fin"/>
    <w:basedOn w:val="Lista"/>
    <w:pPr>
      <w:spacing w:before="113" w:after="240"/>
      <w:ind w:left="360" w:right="0" w:hanging="360"/>
    </w:pPr>
    <w:rPr/>
  </w:style>
  <w:style w:type="paragraph" w:styleId="Numeracin1continuacin" w:customStyle="1">
    <w:name w:val="Numeración 1 continuación"/>
    <w:basedOn w:val="Lista"/>
    <w:pPr>
      <w:spacing w:before="113" w:after="120"/>
      <w:ind w:left="360" w:right="0" w:hanging="0"/>
    </w:pPr>
    <w:rPr/>
  </w:style>
  <w:style w:type="paragraph" w:styleId="Numeracin2" w:customStyle="1">
    <w:name w:val="Numeración 2"/>
    <w:basedOn w:val="Lista"/>
    <w:pPr>
      <w:spacing w:before="113" w:after="120"/>
      <w:ind w:left="720" w:right="0" w:hanging="360"/>
    </w:pPr>
    <w:rPr/>
  </w:style>
  <w:style w:type="paragraph" w:styleId="Enumeracin1inicio" w:customStyle="1">
    <w:name w:val="Enumeración 1 inicio"/>
    <w:basedOn w:val="Lista"/>
    <w:pPr>
      <w:spacing w:before="240" w:after="120"/>
      <w:ind w:left="360" w:right="0" w:hanging="360"/>
    </w:pPr>
    <w:rPr/>
  </w:style>
  <w:style w:type="paragraph" w:styleId="Lista1" w:customStyle="1">
    <w:name w:val="Lista 1"/>
    <w:basedOn w:val="Lista"/>
    <w:pPr>
      <w:spacing w:before="113" w:after="120"/>
      <w:ind w:left="360" w:right="0" w:hanging="360"/>
    </w:pPr>
    <w:rPr/>
  </w:style>
  <w:style w:type="paragraph" w:styleId="Enumeracin1continuacin" w:customStyle="1">
    <w:name w:val="Enumeración 1 continuación"/>
    <w:basedOn w:val="Lista"/>
    <w:pPr>
      <w:spacing w:before="113" w:after="120"/>
      <w:ind w:left="360" w:right="0" w:hanging="0"/>
    </w:pPr>
    <w:rPr/>
  </w:style>
  <w:style w:type="paragraph" w:styleId="Encabezamiento">
    <w:name w:val="Encabezamiento"/>
    <w:basedOn w:val="Normal"/>
    <w:pPr>
      <w:suppressLineNumbers/>
      <w:tabs>
        <w:tab w:val="center" w:pos="4818" w:leader="none"/>
        <w:tab w:val="right" w:pos="9637" w:leader="none"/>
      </w:tabs>
    </w:pPr>
    <w:rPr>
      <w:rFonts w:ascii="Eurasia" w:hAnsi="Eurasia" w:cs="Eurasia"/>
      <w:sz w:val="14"/>
    </w:rPr>
  </w:style>
  <w:style w:type="paragraph" w:styleId="Piedepgina">
    <w:name w:val="Pie de página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cs="Eurasia"/>
      <w:i/>
      <w:sz w:val="16"/>
    </w:rPr>
  </w:style>
  <w:style w:type="paragraph" w:styleId="NormalWeb">
    <w:name w:val="Normal (Web)"/>
    <w:basedOn w:val="Normal"/>
    <w:pPr/>
    <w:rPr>
      <w:rFonts w:ascii="Tahoma" w:hAnsi="Tahoma"/>
    </w:rPr>
  </w:style>
  <w:style w:type="paragraph" w:styleId="WWTtulo1" w:customStyle="1">
    <w:name w:val="WW-Título1"/>
    <w:basedOn w:val="WWPredefinido"/>
    <w:next w:val="WWPredefinido"/>
    <w:pPr>
      <w:keepNext/>
      <w:spacing w:before="283" w:after="119"/>
      <w:jc w:val="center"/>
    </w:pPr>
    <w:rPr>
      <w:rFonts w:ascii="Sanford" w:hAnsi="Sanford" w:eastAsia="Tahoma"/>
      <w:b/>
      <w:sz w:val="40"/>
      <w:szCs w:val="28"/>
    </w:rPr>
  </w:style>
  <w:style w:type="paragraph" w:styleId="Ttulo2" w:customStyle="1">
    <w:name w:val="Título2"/>
    <w:basedOn w:val="WWPredefinido"/>
    <w:pPr>
      <w:keepNext/>
      <w:spacing w:before="240" w:after="120"/>
    </w:pPr>
    <w:rPr>
      <w:rFonts w:ascii="Arial" w:hAnsi="Arial" w:eastAsia="Tahoma"/>
      <w:sz w:val="28"/>
      <w:szCs w:val="28"/>
    </w:rPr>
  </w:style>
  <w:style w:type="paragraph" w:styleId="Ttulo1" w:customStyle="1">
    <w:name w:val="Título1"/>
    <w:basedOn w:val="Encabezado1"/>
    <w:pPr>
      <w:keepNext/>
      <w:spacing w:before="240" w:after="120"/>
      <w:jc w:val="center"/>
    </w:pPr>
    <w:rPr>
      <w:rFonts w:ascii="FreeSerif" w:hAnsi="FreeSerif" w:eastAsia="Mincho, msmincho" w:cs="Tahoma"/>
      <w:sz w:val="60"/>
    </w:rPr>
  </w:style>
  <w:style w:type="paragraph" w:styleId="TableContents" w:customStyle="1">
    <w:name w:val="Table Contents"/>
    <w:basedOn w:val="Normal"/>
    <w:pPr/>
    <w:rPr>
      <w:rFonts w:ascii="Eurasia" w:hAnsi="Eurasia" w:cs="Eurasia"/>
      <w:sz w:val="16"/>
    </w:rPr>
  </w:style>
  <w:style w:type="paragraph" w:styleId="Titulo" w:customStyle="1">
    <w:name w:val="Titulo"/>
    <w:basedOn w:val="Normal"/>
    <w:pPr/>
    <w:rPr/>
  </w:style>
  <w:style w:type="paragraph" w:styleId="Impreso" w:customStyle="1">
    <w:name w:val="Impreso"/>
    <w:basedOn w:val="Normal"/>
    <w:pPr>
      <w:spacing w:lineRule="auto" w:line="480"/>
    </w:pPr>
    <w:rPr>
      <w:rFonts w:ascii="Bitstream Vera Sans Mono" w:hAnsi="Bitstream Vera Sans Mono" w:cs="Bitstream Vera Sans Mono"/>
    </w:rPr>
  </w:style>
  <w:style w:type="paragraph" w:styleId="Ndice1" w:customStyle="1">
    <w:name w:val="Índice 1"/>
    <w:basedOn w:val="Normal"/>
    <w:next w:val="Normal"/>
    <w:pPr/>
    <w:rPr>
      <w:caps/>
      <w:sz w:val="16"/>
      <w:szCs w:val="16"/>
    </w:rPr>
  </w:style>
  <w:style w:type="paragraph" w:styleId="Ndice2" w:customStyle="1">
    <w:name w:val="Índice 2"/>
    <w:basedOn w:val="Normal"/>
    <w:next w:val="Normal"/>
    <w:pPr>
      <w:ind w:left="200" w:right="0" w:hanging="0"/>
    </w:pPr>
    <w:rPr>
      <w:sz w:val="16"/>
    </w:rPr>
  </w:style>
  <w:style w:type="paragraph" w:styleId="Ndice3" w:customStyle="1">
    <w:name w:val="Índice 3"/>
    <w:basedOn w:val="Normal"/>
    <w:next w:val="Normal"/>
    <w:pPr>
      <w:ind w:left="400" w:right="0" w:hanging="0"/>
    </w:pPr>
    <w:rPr>
      <w:sz w:val="16"/>
    </w:rPr>
  </w:style>
  <w:style w:type="paragraph" w:styleId="Lneahorizontal" w:customStyle="1">
    <w:name w:val="Línea horizontal"/>
    <w:basedOn w:val="Normal"/>
    <w:pPr>
      <w:suppressLineNumbers/>
      <w:spacing w:before="0" w:after="283"/>
    </w:pPr>
    <w:rPr>
      <w:sz w:val="12"/>
      <w:szCs w:val="12"/>
    </w:rPr>
  </w:style>
  <w:style w:type="paragraph" w:styleId="WWTextodeglobo" w:customStyle="1">
    <w:name w:val="WW-Texto de globo"/>
    <w:basedOn w:val="Normal"/>
    <w:pPr/>
    <w:rPr>
      <w:rFonts w:ascii="Tahoma" w:hAnsi="Tahoma"/>
      <w:sz w:val="16"/>
      <w:szCs w:val="16"/>
    </w:rPr>
  </w:style>
  <w:style w:type="paragraph" w:styleId="Encabezado10" w:customStyle="1">
    <w:name w:val="Encabezado 10"/>
    <w:basedOn w:val="Encabezado"/>
    <w:pPr>
      <w:numPr>
        <w:ilvl w:val="0"/>
        <w:numId w:val="1"/>
      </w:numPr>
      <w:outlineLvl w:val="8"/>
    </w:pPr>
    <w:rPr>
      <w:b/>
      <w:bCs/>
      <w:sz w:val="33"/>
      <w:szCs w:val="18"/>
    </w:rPr>
  </w:style>
  <w:style w:type="paragraph" w:styleId="Textopreformateado" w:customStyle="1">
    <w:name w:val="Texto preformateado"/>
    <w:basedOn w:val="Normal"/>
    <w:pPr/>
    <w:rPr>
      <w:rFonts w:ascii="Courier New" w:hAnsi="Courier New" w:eastAsia="Courier New" w:cs="Courier New"/>
      <w:szCs w:val="20"/>
    </w:rPr>
  </w:style>
  <w:style w:type="paragraph" w:styleId="Texto" w:customStyle="1">
    <w:name w:val="Texto"/>
    <w:basedOn w:val="Caption"/>
    <w:pPr/>
    <w:rPr/>
  </w:style>
  <w:style w:type="paragraph" w:styleId="Encabezadodelndice" w:customStyle="1">
    <w:name w:val="Encabezado del índice"/>
    <w:basedOn w:val="WWTtulo"/>
    <w:pPr>
      <w:suppressLineNumbers/>
    </w:pPr>
    <w:rPr>
      <w:b/>
      <w:bCs/>
      <w:sz w:val="32"/>
      <w:szCs w:val="32"/>
    </w:rPr>
  </w:style>
  <w:style w:type="paragraph" w:styleId="Notafinal" w:customStyle="1">
    <w:name w:val="Nota final"/>
    <w:basedOn w:val="Normal"/>
    <w:pPr>
      <w:suppressLineNumbers/>
      <w:ind w:left="339" w:right="0" w:hanging="339"/>
    </w:pPr>
    <w:rPr>
      <w:szCs w:val="20"/>
    </w:rPr>
  </w:style>
  <w:style w:type="paragraph" w:styleId="Cita" w:customStyle="1">
    <w:name w:val="Cita"/>
    <w:basedOn w:val="Normal"/>
    <w:pPr>
      <w:spacing w:before="0" w:after="283"/>
      <w:ind w:left="567" w:right="567" w:hanging="0"/>
    </w:pPr>
    <w:rPr/>
  </w:style>
  <w:style w:type="paragraph" w:styleId="Contenidodelista" w:customStyle="1">
    <w:name w:val="Contenido de lista"/>
    <w:basedOn w:val="Normal"/>
    <w:pPr>
      <w:ind w:left="567" w:right="0" w:hanging="0"/>
    </w:pPr>
    <w:rPr/>
  </w:style>
  <w:style w:type="paragraph" w:styleId="Encabezadodelista" w:customStyle="1">
    <w:name w:val="Encabezado de lista"/>
    <w:basedOn w:val="Normal"/>
    <w:pPr/>
    <w:rPr/>
  </w:style>
  <w:style w:type="paragraph" w:styleId="Ndice4" w:customStyle="1">
    <w:name w:val="Índice 4"/>
    <w:basedOn w:val="Ndice"/>
    <w:pPr>
      <w:tabs>
        <w:tab w:val="right" w:pos="10206" w:leader="dot"/>
      </w:tabs>
      <w:ind w:left="849" w:right="0" w:hanging="0"/>
    </w:pPr>
    <w:rPr>
      <w:sz w:val="16"/>
    </w:rPr>
  </w:style>
  <w:style w:type="paragraph" w:styleId="Contenidodelmarco">
    <w:name w:val="Contenido del marco"/>
    <w:basedOn w:val="Normal"/>
    <w:pPr/>
    <w:rPr/>
  </w:style>
  <w:style w:type="numbering" w:styleId="NoList" w:default="1">
    <w:name w:val="No List"/>
    <w:uiPriority w:val="99"/>
    <w:semiHidden/>
    <w:unhideWhenUsed/>
  </w:style>
  <w:style w:type="numbering" w:styleId="WW8Num1" w:customStyle="1">
    <w:name w:val="WW8Num1"/>
  </w:style>
  <w:style w:type="numbering" w:styleId="WW8Num2" w:customStyle="1">
    <w:name w:val="WW8Num2"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jpe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2017-07-10T21:27:00Z</dcterms:created>
  <dc:creator>Elena</dc:creator>
  <dc:language>es-ES</dc:language>
  <cp:lastModifiedBy>Elena</cp:lastModifiedBy>
  <dcterms:modified xsi:type="dcterms:W3CDTF">2017-07-10T21:27:00Z</dcterms:modified>
  <cp:revision>2</cp:revision>
  <dc:title>ASAMBLEA GENERAL ORDINARIA FEGAN</dc:title>
</cp:coreProperties>
</file>