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jpeg" ContentType="image/jpeg"/>
  <Override PartName="/word/media/image3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16"/>
      </w:tblGrid>
      <w:tr>
        <w:trPr>
          <w:trHeight w:val="397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ASEMBLEA XERAL ORDINARIA FEGAN – XULLO 2017</w:t>
            </w:r>
          </w:p>
          <w:p>
            <w:pPr>
              <w:pStyle w:val="Normal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Exclusivamente para Asembleístas</w:t>
            </w:r>
            <w:r>
              <w:rPr>
                <w:b/>
              </w:rPr>
              <w:t xml:space="preserve"> - </w:t>
            </w:r>
            <w:r>
              <w:rPr>
                <w:b/>
                <w:u w:val="single"/>
              </w:rPr>
              <w:t>Data límite presentación 10 de xullo de 2017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54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PROPOSTA DE MODIFICACIÓN</w:t>
            </w:r>
          </w:p>
          <w:p>
            <w:pPr>
              <w:pStyle w:val="Normal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ASUNTO: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/>
            </w:pPr>
            <w:r>
              <w:rPr/>
              <w:t>Circular 17-01 Proxecto Composición de Xurados e Dereitos de Arbitraxe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ONDE DI: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PROPONSE CAMBIAR POR: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Engadir un apartado para os árbitros de augas abertas: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 Competición de Natación en Augas Abertas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5.1. Composición de equipos arbitrais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5.1.1. Circuíto Galego de Augas Abertas</w:t>
            </w:r>
          </w:p>
          <w:p>
            <w:pPr>
              <w:pStyle w:val="Contenidodelatabla"/>
              <w:rPr/>
            </w:pPr>
            <w:r>
              <w:rPr/>
              <w:t>Árbitro Xefe (1)</w:t>
            </w:r>
          </w:p>
          <w:p>
            <w:pPr>
              <w:pStyle w:val="Contenidodelatabla"/>
              <w:rPr/>
            </w:pPr>
            <w:r>
              <w:rPr/>
              <w:t xml:space="preserve">Xuíz de saídas/chegadas (1) </w:t>
            </w:r>
          </w:p>
          <w:p>
            <w:pPr>
              <w:pStyle w:val="Contenidodelatabla"/>
              <w:rPr/>
            </w:pPr>
            <w:r>
              <w:rPr/>
              <w:t>Xuíz de viraxes, seguimento, cámara, etc. (mínimo 2)</w:t>
            </w:r>
          </w:p>
          <w:p>
            <w:pPr>
              <w:pStyle w:val="Contenidodelatabla"/>
              <w:rPr/>
            </w:pPr>
            <w:r>
              <w:rPr/>
              <w:t>Se hai máis viraxes que dous engadiranse cantos árbitros sexan necesarios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5.1.2. Campionato Galego de Augas Abertas</w:t>
            </w:r>
          </w:p>
          <w:p>
            <w:pPr>
              <w:pStyle w:val="Contenidodelatabla"/>
              <w:rPr/>
            </w:pPr>
            <w:r>
              <w:rPr/>
              <w:t>Árbitro Xefe (1)</w:t>
            </w:r>
          </w:p>
          <w:p>
            <w:pPr>
              <w:pStyle w:val="Contenidodelatabla"/>
              <w:rPr/>
            </w:pPr>
            <w:r>
              <w:rPr/>
              <w:t xml:space="preserve">Xuíz de saídas/chegadas (1) </w:t>
            </w:r>
          </w:p>
          <w:p>
            <w:pPr>
              <w:pStyle w:val="Contenidodelatabla"/>
              <w:rPr/>
            </w:pPr>
            <w:r>
              <w:rPr/>
              <w:t>Xuíz de viraxes, seguimento, cámara, etc. (mínimo 4)</w:t>
            </w:r>
          </w:p>
          <w:p>
            <w:pPr>
              <w:pStyle w:val="Contenidodelatabla"/>
              <w:rPr/>
            </w:pPr>
            <w:r>
              <w:rPr/>
              <w:t>Se hai máis viraxes que catro engadiranse cantos árbitros sexan necesarios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5.2. Dereitos de arbitraxe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Dereitos de arbitraxe 25€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RAZOAMENTO: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Se trata de un apartado que non estaba considerado na circular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ASAMBLEISTA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>(Nome, D.N.I. e sinatura – Non é necesaria a sinatura en envíos por correo electrónico)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bookmarkStart w:id="0" w:name="_GoBack"/>
            <w:bookmarkEnd w:id="0"/>
            <w:r>
              <w:rPr/>
              <w:t>ELENA SÁNCHEZ DE PAZ     DNI: 32.427.626</w:t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anford">
    <w:charset w:val="00"/>
    <w:family w:val="roman"/>
    <w:pitch w:val="variable"/>
  </w:font>
  <w:font w:name="Open Sans Light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Wingdings">
    <w:charset w:val="00"/>
    <w:family w:val="roman"/>
    <w:pitch w:val="variable"/>
  </w:font>
  <w:font w:name="Eurasia">
    <w:charset w:val="02"/>
    <w:family w:val="auto"/>
    <w:pitch w:val="default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Clarendon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FreeSerif">
    <w:charset w:val="00"/>
    <w:family w:val="roman"/>
    <w:pitch w:val="variable"/>
  </w:font>
  <w:font w:name="Bitstream Vera Sans Mono">
    <w:charset w:val="00"/>
    <w:family w:val="roman"/>
    <w:pitch w:val="variable"/>
  </w:font>
  <w:font w:name="Copperplate Gothic Ligh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0">
          <wp:simplePos x="0" y="0"/>
          <wp:positionH relativeFrom="column">
            <wp:posOffset>-284480</wp:posOffset>
          </wp:positionH>
          <wp:positionV relativeFrom="paragraph">
            <wp:posOffset>-435610</wp:posOffset>
          </wp:positionV>
          <wp:extent cx="885825" cy="575945"/>
          <wp:effectExtent l="0" t="0" r="0" b="0"/>
          <wp:wrapSquare wrapText="bothSides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1420" cy="470535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3.65pt;height:44.6pt;mso-wrap-distance-left:9pt;mso-wrap-distance-right:9pt;mso-wrap-distance-top:0pt;mso-wrap-distance-bottom:0pt;margin-top:-30.45pt;margin-left:336.25pt">
          <v:textbox inset="0in,0in,0in,0in">
            <w:txbxContent>
              <w:p>
                <w:pPr>
                  <w:pStyle w:val="Contenidodelmarco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Tahoma" w:cs="FreeSans"/>
        <w:sz w:val="24"/>
        <w:szCs w:val="24"/>
        <w:lang w:val="gl-ES" w:eastAsia="zh-CN" w:bidi="hi-IN"/>
      </w:rPr>
    </w:rPrDefault>
    <w:pPrDefault>
      <w:pPr>
        <w:textAlignment w:val="baseline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cs="Tahoma" w:eastAsia="Tahoma"/>
      <w:color w:val="auto"/>
      <w:sz w:val="20"/>
      <w:szCs w:val="24"/>
      <w:lang w:val="gl-ES" w:eastAsia="zh-CN" w:bidi="hi-IN"/>
    </w:rPr>
  </w:style>
  <w:style w:type="paragraph" w:styleId="Encabezado1">
    <w:name w:val="Encabezado 1"/>
    <w:pPr>
      <w:widowControl w:val="false"/>
      <w:suppressAutoHyphens w:val="true"/>
      <w:jc w:val="left"/>
      <w:textAlignment w:val="baseline"/>
      <w:outlineLvl w:val="0"/>
    </w:pPr>
    <w:rPr>
      <w:rFonts w:ascii="Sanford" w:hAnsi="Sanford" w:cs="Sanford" w:eastAsia="Tahoma"/>
      <w:bCs/>
      <w:color w:val="auto"/>
      <w:sz w:val="36"/>
      <w:szCs w:val="28"/>
      <w:lang w:val="gl-ES" w:eastAsia="zh-CN" w:bidi="hi-IN"/>
    </w:rPr>
  </w:style>
  <w:style w:type="paragraph" w:styleId="Encabezado2">
    <w:name w:val="Encabezado 2"/>
    <w:basedOn w:val="Normal"/>
    <w:pPr>
      <w:keepNext/>
      <w:spacing w:before="227" w:after="0"/>
      <w:jc w:val="left"/>
      <w:outlineLvl w:val="1"/>
    </w:pPr>
    <w:rPr>
      <w:rFonts w:cs="Open Sans"/>
      <w:bCs/>
      <w:iCs/>
      <w:color w:val="000080"/>
      <w:sz w:val="25"/>
      <w:szCs w:val="28"/>
    </w:rPr>
  </w:style>
  <w:style w:type="paragraph" w:styleId="Encabezado3">
    <w:name w:val="Encabezado 3"/>
    <w:basedOn w:val="Normal"/>
    <w:pPr>
      <w:keepNext/>
      <w:spacing w:before="113" w:after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basedOn w:val="Cuerpodetexto"/>
    <w:pPr>
      <w:outlineLvl w:val="3"/>
    </w:pPr>
    <w:rPr>
      <w:rFonts w:cs="Open Sans"/>
      <w:b/>
      <w:bCs/>
      <w:iCs/>
    </w:rPr>
  </w:style>
  <w:style w:type="paragraph" w:styleId="Encabezado5">
    <w:name w:val="Encabezado 5"/>
    <w:basedOn w:val="Encabezado"/>
    <w:pPr>
      <w:outlineLvl w:val="4"/>
    </w:pPr>
    <w:rPr>
      <w:b/>
      <w:bCs/>
      <w:sz w:val="37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1z1" w:customStyle="1">
    <w:name w:val="WW8Num1z1"/>
    <w:rPr>
      <w:rFonts w:ascii="Wingdings 2" w:hAnsi="Wingdings 2" w:cs="StarSymbol, 'Arial Unicode MS'"/>
      <w:sz w:val="18"/>
      <w:szCs w:val="18"/>
    </w:rPr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Wingdings" w:hAnsi="Wingdings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cs="StarSymbol, 'Arial Unicode MS'"/>
      <w:sz w:val="18"/>
      <w:szCs w:val="18"/>
    </w:rPr>
  </w:style>
  <w:style w:type="character" w:styleId="WW8Num2z2" w:customStyle="1">
    <w:name w:val="WW8Num2z2"/>
    <w:rPr>
      <w:rFonts w:ascii="StarSymbol, 'Arial Unicode MS'" w:hAnsi="StarSymbol, 'Arial Unicode MS'" w:cs="StarSymbol, 'Arial Unicode MS'"/>
      <w:sz w:val="18"/>
      <w:szCs w:val="18"/>
    </w:rPr>
  </w:style>
  <w:style w:type="character" w:styleId="WW8Num2z3" w:customStyle="1">
    <w:name w:val="WW8Num2z3"/>
    <w:rPr/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WW8Num3z0" w:customStyle="1">
    <w:name w:val="WW8Num3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cs="StarSymbol, 'Arial Unicode MS'"/>
      <w:sz w:val="18"/>
      <w:szCs w:val="18"/>
    </w:rPr>
  </w:style>
  <w:style w:type="character" w:styleId="WW8Num4z0" w:customStyle="1">
    <w:name w:val="WW8Num4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cs="StarSymbol, 'Arial Unicode MS'"/>
      <w:sz w:val="18"/>
      <w:szCs w:val="18"/>
    </w:rPr>
  </w:style>
  <w:style w:type="character" w:styleId="Fuentedeprrafopredeter1" w:customStyle="1">
    <w:name w:val="Fuente de párrafo predeter.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Caracteresdenotafinal" w:customStyle="1">
    <w:name w:val="Caracteres de nota final"/>
    <w:rPr/>
  </w:style>
  <w:style w:type="character" w:styleId="Destacado">
    <w:name w:val="Destacado"/>
    <w:basedOn w:val="WWFuentedeprrafopredeter"/>
    <w:rPr>
      <w:i/>
      <w:iCs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WW8Num8z0" w:customStyle="1">
    <w:name w:val="WW8Num8z0"/>
    <w:rPr>
      <w:rFonts w:ascii="Symbol" w:hAnsi="Symbol" w:cs="Symbol"/>
    </w:rPr>
  </w:style>
  <w:style w:type="character" w:styleId="WW8Num10z0" w:customStyle="1">
    <w:name w:val="WW8Num10z0"/>
    <w:rPr>
      <w:rFonts w:ascii="Symbol" w:hAnsi="Symbol" w:cs="Symbol"/>
    </w:rPr>
  </w:style>
  <w:style w:type="character" w:styleId="WW8Num11z0" w:customStyle="1">
    <w:name w:val="WW8Num11z0"/>
    <w:rPr>
      <w:rFonts w:ascii="Wingdings" w:hAnsi="Wingdings" w:cs="Wingdings"/>
      <w:sz w:val="16"/>
    </w:rPr>
  </w:style>
  <w:style w:type="character" w:styleId="WW8Num11z1" w:customStyle="1">
    <w:name w:val="WW8Num11z1"/>
    <w:rPr>
      <w:rFonts w:ascii="Courier New" w:hAnsi="Courier New" w:cs="Courier New"/>
    </w:rPr>
  </w:style>
  <w:style w:type="character" w:styleId="WW8Num11z2" w:customStyle="1">
    <w:name w:val="WW8Num11z2"/>
    <w:rPr>
      <w:rFonts w:ascii="Wingdings" w:hAnsi="Wingdings" w:cs="Wingdings"/>
    </w:rPr>
  </w:style>
  <w:style w:type="character" w:styleId="WW8Num11z3" w:customStyle="1">
    <w:name w:val="WW8Num11z3"/>
    <w:rPr>
      <w:rFonts w:ascii="Symbol" w:hAnsi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cs="Courier New"/>
    </w:rPr>
  </w:style>
  <w:style w:type="character" w:styleId="WW8Num12z2" w:customStyle="1">
    <w:name w:val="WW8Num12z2"/>
    <w:rPr>
      <w:rFonts w:ascii="Wingdings" w:hAnsi="Wingdings" w:cs="Wingdings"/>
    </w:rPr>
  </w:style>
  <w:style w:type="character" w:styleId="WW8Num12z3" w:customStyle="1">
    <w:name w:val="WW8Num12z3"/>
    <w:rPr>
      <w:rFonts w:ascii="Symbol" w:hAnsi="Symbol" w:cs="Symbol"/>
    </w:rPr>
  </w:style>
  <w:style w:type="character" w:styleId="WW8Num13z0" w:customStyle="1">
    <w:name w:val="WW8Num13z0"/>
    <w:rPr>
      <w:rFonts w:ascii="Symbol" w:hAnsi="Symbol" w:cs="Symbol"/>
      <w:sz w:val="20"/>
    </w:rPr>
  </w:style>
  <w:style w:type="character" w:styleId="WW8Num13z1" w:customStyle="1">
    <w:name w:val="WW8Num13z1"/>
    <w:rPr>
      <w:rFonts w:ascii="Courier New" w:hAnsi="Courier New" w:cs="Courier New"/>
      <w:sz w:val="20"/>
    </w:rPr>
  </w:style>
  <w:style w:type="character" w:styleId="WW8Num13z2" w:customStyle="1">
    <w:name w:val="WW8Num13z2"/>
    <w:rPr>
      <w:rFonts w:ascii="Wingdings" w:hAnsi="Wingdings" w:cs="Wingdings"/>
      <w:sz w:val="20"/>
    </w:rPr>
  </w:style>
  <w:style w:type="character" w:styleId="WW8Num14z0" w:customStyle="1">
    <w:name w:val="WW8Num14z0"/>
    <w:rPr>
      <w:rFonts w:ascii="Wingdings" w:hAnsi="Wingdings" w:cs="Wingdings"/>
      <w:sz w:val="16"/>
    </w:rPr>
  </w:style>
  <w:style w:type="character" w:styleId="WW8Num14z1" w:customStyle="1">
    <w:name w:val="WW8Num14z1"/>
    <w:rPr>
      <w:rFonts w:ascii="Courier New" w:hAnsi="Courier New" w:cs="Courier New"/>
    </w:rPr>
  </w:style>
  <w:style w:type="character" w:styleId="WW8Num14z2" w:customStyle="1">
    <w:name w:val="WW8Num14z2"/>
    <w:rPr>
      <w:rFonts w:ascii="Wingdings" w:hAnsi="Wingdings" w:cs="Wingdings"/>
    </w:rPr>
  </w:style>
  <w:style w:type="character" w:styleId="WW8Num14z3" w:customStyle="1">
    <w:name w:val="WW8Num14z3"/>
    <w:rPr>
      <w:rFonts w:ascii="Symbol" w:hAnsi="Symbol" w:cs="Symbol"/>
    </w:rPr>
  </w:style>
  <w:style w:type="character" w:styleId="WW8Num15z0" w:customStyle="1">
    <w:name w:val="WW8Num15z0"/>
    <w:rPr>
      <w:rFonts w:ascii="Wingdings" w:hAnsi="Wingdings" w:cs="Wingdings"/>
      <w:sz w:val="16"/>
    </w:rPr>
  </w:style>
  <w:style w:type="character" w:styleId="WW8Num15z1" w:customStyle="1">
    <w:name w:val="WW8Num15z1"/>
    <w:rPr>
      <w:rFonts w:ascii="Courier New" w:hAnsi="Courier New" w:cs="Courier New"/>
    </w:rPr>
  </w:style>
  <w:style w:type="character" w:styleId="WW8Num15z2" w:customStyle="1">
    <w:name w:val="WW8Num15z2"/>
    <w:rPr>
      <w:rFonts w:ascii="Wingdings" w:hAnsi="Wingdings" w:cs="Wingdings"/>
    </w:rPr>
  </w:style>
  <w:style w:type="character" w:styleId="WW8Num15z3" w:customStyle="1">
    <w:name w:val="WW8Num15z3"/>
    <w:rPr>
      <w:rFonts w:ascii="Symbol" w:hAnsi="Symbol" w:cs="Symbol"/>
    </w:rPr>
  </w:style>
  <w:style w:type="character" w:styleId="WW8Num16z0" w:customStyle="1">
    <w:name w:val="WW8Num16z0"/>
    <w:rPr>
      <w:rFonts w:ascii="Symbol" w:hAnsi="Symbol" w:cs="Symbol"/>
    </w:rPr>
  </w:style>
  <w:style w:type="character" w:styleId="WW8Num16z1" w:customStyle="1">
    <w:name w:val="WW8Num16z1"/>
    <w:rPr>
      <w:rFonts w:ascii="Courier New" w:hAnsi="Courier New" w:cs="Courier New"/>
    </w:rPr>
  </w:style>
  <w:style w:type="character" w:styleId="WW8Num16z2" w:customStyle="1">
    <w:name w:val="WW8Num16z2"/>
    <w:rPr>
      <w:rFonts w:ascii="Wingdings" w:hAnsi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styleId="Enlacedelndice" w:customStyle="1">
    <w:name w:val="Enlace del índice"/>
    <w:rPr/>
  </w:style>
  <w:style w:type="character" w:styleId="Ancladenotafinal" w:customStyle="1">
    <w:name w:val="Ancla de nota final"/>
    <w:rPr>
      <w:vertAlign w:val="superscript"/>
    </w:rPr>
  </w:style>
  <w:style w:type="character" w:styleId="ListLabel1">
    <w:name w:val="ListLabel 1"/>
    <w:rPr>
      <w:rFonts w:cs="StarSymbol, 'Arial Unicode MS'"/>
      <w:sz w:val="18"/>
      <w:szCs w:val="18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Arial" w:hAnsi="Arial" w:eastAsia="MS Mincho" w:cs="Mangal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>
      <w:rFonts w:eastAsia="DejaVu Sans"/>
      <w:lang w:bidi="gl-ES"/>
    </w:rPr>
  </w:style>
  <w:style w:type="paragraph" w:styleId="Lista">
    <w:name w:val="Lista"/>
    <w:basedOn w:val="Cuerpodetexto"/>
    <w:pPr>
      <w:widowControl/>
      <w:bidi w:val="0"/>
      <w:jc w:val="left"/>
    </w:pPr>
    <w:rPr>
      <w:rFonts w:ascii="Times New Roman" w:hAnsi="Times New Roman" w:cs="Times New Roman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WWTtulo" w:customStyle="1">
    <w:name w:val="WW-Título"/>
    <w:basedOn w:val="Normal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ascii="Eurasia" w:hAnsi="Eurasia" w:eastAsia="DejaVu Sans" w:cs="Tahoma"/>
      <w:color w:val="auto"/>
      <w:spacing w:val="10"/>
      <w:sz w:val="20"/>
      <w:szCs w:val="16"/>
      <w:lang w:bidi="gl-ES" w:val="gl-ES" w:eastAsia="zh-CN"/>
    </w:rPr>
  </w:style>
  <w:style w:type="paragraph" w:styleId="Etiqueta" w:customStyle="1">
    <w:name w:val="Etiqueta"/>
    <w:basedOn w:val="Normal"/>
    <w:pPr>
      <w:suppressLineNumbers/>
      <w:spacing w:before="120" w:after="120"/>
    </w:pPr>
    <w:rPr>
      <w:i/>
      <w:iCs/>
      <w:sz w:val="24"/>
    </w:rPr>
  </w:style>
  <w:style w:type="paragraph" w:styleId="Subttulo">
    <w:name w:val="Subtítulo"/>
    <w:basedOn w:val="Encabezado1"/>
    <w:pPr>
      <w:spacing w:before="567" w:after="113"/>
      <w:jc w:val="center"/>
    </w:pPr>
    <w:rPr>
      <w:iCs/>
      <w:sz w:val="20"/>
    </w:rPr>
  </w:style>
  <w:style w:type="paragraph" w:styleId="Contenidodelatabla" w:customStyle="1">
    <w:name w:val="Contenido de la tabla"/>
    <w:basedOn w:val="Normal"/>
    <w:pPr/>
    <w:rPr>
      <w:rFonts w:cs="Open Sans"/>
    </w:rPr>
  </w:style>
  <w:style w:type="paragraph" w:styleId="Encabezadodelatabla" w:customStyle="1">
    <w:name w:val="Encabezado de la tabla"/>
    <w:basedOn w:val="Normal"/>
    <w:pPr>
      <w:suppressLineNumbers/>
      <w:jc w:val="center"/>
    </w:pPr>
    <w:rPr>
      <w:rFonts w:cs="Open Sans"/>
      <w:b/>
      <w:bCs/>
      <w:iCs/>
    </w:rPr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>
      <w:rFonts w:ascii="Times New Roman" w:hAnsi="Times New Roman" w:cs="Tahoma"/>
    </w:rPr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Numeracin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NormalWeb">
    <w:name w:val="Normal (Web)"/>
    <w:basedOn w:val="Normal"/>
    <w:pPr/>
    <w:rPr>
      <w:rFonts w:ascii="Tahoma" w:hAnsi="Tahoma"/>
    </w:rPr>
  </w:style>
  <w:style w:type="paragraph" w:styleId="WWTtulo1" w:customStyle="1">
    <w:name w:val="WW-Título1"/>
    <w:basedOn w:val="WWPredefinido"/>
    <w:next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" w:customStyle="1">
    <w:name w:val="Título1"/>
    <w:basedOn w:val="Encabezado1"/>
    <w:pPr>
      <w:keepNext/>
      <w:spacing w:before="240" w:after="120"/>
      <w:jc w:val="center"/>
    </w:pPr>
    <w:rPr>
      <w:rFonts w:ascii="FreeSerif" w:hAnsi="FreeSerif" w:eastAsia="Mincho, msmincho" w:cs="Tahoma"/>
      <w:sz w:val="60"/>
    </w:rPr>
  </w:style>
  <w:style w:type="paragraph" w:styleId="TableContents" w:customStyle="1">
    <w:name w:val="Table Contents"/>
    <w:basedOn w:val="Normal"/>
    <w:pPr/>
    <w:rPr>
      <w:rFonts w:ascii="Eurasia" w:hAnsi="Eurasia" w:cs="Eurasia"/>
      <w:sz w:val="16"/>
    </w:rPr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Ndice1" w:customStyle="1">
    <w:name w:val="Índice 1"/>
    <w:basedOn w:val="Normal"/>
    <w:next w:val="Normal"/>
    <w:pPr/>
    <w:rPr>
      <w:caps/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>
      <w:rFonts w:ascii="Tahoma" w:hAnsi="Tahoma"/>
      <w:sz w:val="16"/>
      <w:szCs w:val="16"/>
    </w:rPr>
  </w:style>
  <w:style w:type="paragraph" w:styleId="Encabezado10" w:customStyle="1">
    <w:name w:val="Encabezado 10"/>
    <w:basedOn w:val="Encabezado"/>
    <w:pPr>
      <w:numPr>
        <w:ilvl w:val="0"/>
        <w:numId w:val="1"/>
      </w:numPr>
      <w:outlineLvl w:val="8"/>
    </w:pPr>
    <w:rPr>
      <w:b/>
      <w:bCs/>
      <w:sz w:val="33"/>
      <w:szCs w:val="18"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Encabezadodelndice" w:customStyle="1">
    <w:name w:val="Encabezado del índice"/>
    <w:basedOn w:val="WWTtulo"/>
    <w:pPr>
      <w:suppressLineNumbers/>
    </w:pPr>
    <w:rPr>
      <w:b/>
      <w:bCs/>
      <w:sz w:val="32"/>
      <w:szCs w:val="32"/>
    </w:rPr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Encabezadodelista" w:customStyle="1">
    <w:name w:val="Encabezado de lista"/>
    <w:basedOn w:val="Normal"/>
    <w:pPr/>
    <w:rPr/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Contenidodelmarco">
    <w:name w:val="Contenido del marco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1" w:customStyle="1">
    <w:name w:val="WW8Num1"/>
  </w:style>
  <w:style w:type="numbering" w:styleId="WW8Num2" w:customStyle="1">
    <w:name w:val="WW8Num2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2017-07-10T20:58:00Z</dcterms:created>
  <dc:creator>Elena</dc:creator>
  <dc:language>es-ES</dc:language>
  <cp:lastModifiedBy>Elena</cp:lastModifiedBy>
  <dcterms:modified xsi:type="dcterms:W3CDTF">2017-07-10T21:38:00Z</dcterms:modified>
  <cp:revision>4</cp:revision>
  <dc:title>ASAMBLEA GENERAL ORDINARIA FEGAN</dc:title>
</cp:coreProperties>
</file>